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5B3EF7F1" w:rsidR="00754299" w:rsidRPr="00BC10E4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C10E4">
        <w:rPr>
          <w:rFonts w:ascii="Calibri" w:hAnsi="Calibri" w:cs="Calibri"/>
          <w:sz w:val="22"/>
          <w:szCs w:val="22"/>
        </w:rPr>
        <w:t xml:space="preserve">Praha, </w:t>
      </w:r>
      <w:r w:rsidR="00394891">
        <w:rPr>
          <w:rFonts w:ascii="Calibri" w:hAnsi="Calibri" w:cs="Calibri"/>
          <w:sz w:val="22"/>
          <w:szCs w:val="22"/>
        </w:rPr>
        <w:t>7</w:t>
      </w:r>
      <w:r w:rsidR="00B84D9F" w:rsidRPr="00BC10E4">
        <w:rPr>
          <w:rFonts w:ascii="Calibri" w:hAnsi="Calibri" w:cs="Calibri"/>
          <w:sz w:val="22"/>
          <w:szCs w:val="22"/>
        </w:rPr>
        <w:t>.</w:t>
      </w:r>
      <w:r w:rsidR="00F761FB" w:rsidRPr="00BC10E4">
        <w:rPr>
          <w:rFonts w:ascii="Calibri" w:hAnsi="Calibri" w:cs="Calibri"/>
          <w:sz w:val="22"/>
          <w:szCs w:val="22"/>
        </w:rPr>
        <w:t xml:space="preserve"> </w:t>
      </w:r>
      <w:r w:rsidR="00394891">
        <w:rPr>
          <w:rFonts w:ascii="Calibri" w:hAnsi="Calibri" w:cs="Calibri"/>
          <w:sz w:val="22"/>
          <w:szCs w:val="22"/>
        </w:rPr>
        <w:t>září</w:t>
      </w:r>
      <w:r w:rsidR="00394891" w:rsidRPr="00BC10E4">
        <w:rPr>
          <w:rFonts w:ascii="Calibri" w:hAnsi="Calibri" w:cs="Calibri"/>
          <w:sz w:val="22"/>
          <w:szCs w:val="22"/>
        </w:rPr>
        <w:t xml:space="preserve"> </w:t>
      </w:r>
      <w:r w:rsidR="00F761FB" w:rsidRPr="00BC10E4">
        <w:rPr>
          <w:rFonts w:ascii="Calibri" w:hAnsi="Calibri" w:cs="Calibri"/>
          <w:sz w:val="22"/>
          <w:szCs w:val="22"/>
        </w:rPr>
        <w:t>202</w:t>
      </w:r>
      <w:r w:rsidR="00592CB0" w:rsidRPr="00BC10E4">
        <w:rPr>
          <w:rFonts w:ascii="Calibri" w:hAnsi="Calibri" w:cs="Calibri"/>
          <w:sz w:val="22"/>
          <w:szCs w:val="22"/>
        </w:rPr>
        <w:t>3</w:t>
      </w:r>
    </w:p>
    <w:p w14:paraId="688C4FA8" w14:textId="06CA69FF" w:rsidR="00F761FB" w:rsidRPr="00BC10E4" w:rsidRDefault="00592CB0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</w:t>
      </w:r>
      <w:r w:rsidR="00622C17"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 pražských Modřanech </w:t>
      </w:r>
      <w:r w:rsidR="003E0FDF"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>staví</w:t>
      </w:r>
      <w:r w:rsidR="00622C17"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B006B3"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nový </w:t>
      </w:r>
      <w:r w:rsidR="00622C17"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>projekt Ahoj Vanguard</w:t>
      </w:r>
      <w:r w:rsidR="00B805F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262BB8A6" w14:textId="5F272A64" w:rsidR="00592CB0" w:rsidRPr="00BC10E4" w:rsidRDefault="00592CB0" w:rsidP="00592CB0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ulici Československého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xilu odstartovala společnost PSN nový projekt Ahoj Vanguard</w:t>
      </w:r>
      <w:r w:rsidR="00674BAF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těsném sousedství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býval</w:t>
      </w:r>
      <w:r w:rsidR="00674BAF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é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továrny Microna, kter</w:t>
      </w:r>
      <w:r w:rsidR="008D389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ou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právě mění</w:t>
      </w:r>
      <w:r w:rsidR="00B006B3" w:rsidRPr="00BC10E4" w:rsidDel="00B006B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674BAF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 </w:t>
      </w:r>
      <w:r w:rsidR="008D389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stylové </w:t>
      </w:r>
      <w:r w:rsidR="00616B6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industriální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bydlení Vanguard Prague se 150 lofty. </w:t>
      </w:r>
      <w:r w:rsidR="00C653C8" w:rsidRPr="00C653C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Pojit je bude nejen podzemní tunel, ale také společné zázemí se spa a wellness zónou s bazénem</w:t>
      </w:r>
      <w:r w:rsidR="0056577D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622C17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Novostavbu </w:t>
      </w:r>
      <w:r w:rsidR="002B740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Ahoj Vanguard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 94 byty </w:t>
      </w:r>
      <w:r w:rsidR="00622C17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charakterizuje 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hravost barev</w:t>
      </w:r>
      <w:r w:rsidR="00622C17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velké množství 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zeleně.</w:t>
      </w:r>
      <w:r w:rsidR="006B6909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Popínavé rostliny například pokryjí </w:t>
      </w:r>
      <w:r w:rsidR="0042190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dolní </w:t>
      </w:r>
      <w:r w:rsidR="00BC10E4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část budovy vymezen</w:t>
      </w:r>
      <w:r w:rsidR="005228B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 w:rsidR="00BC10E4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pro</w:t>
      </w:r>
      <w:r w:rsidR="003B7FD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BC10E4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parkovací </w:t>
      </w:r>
      <w:r w:rsidR="00740D2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stání</w:t>
      </w:r>
      <w:r w:rsidR="00BC10E4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6F366C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Součástí projektu se stane i </w:t>
      </w:r>
      <w:r w:rsidR="000B762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místo</w:t>
      </w:r>
      <w:r w:rsidR="006F366C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pro dětskou skupinu</w:t>
      </w:r>
      <w:r w:rsidR="006F366C" w:rsidRPr="003948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622C17" w:rsidRPr="003948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B641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Výstavba </w:t>
      </w:r>
      <w:r w:rsidR="00FC1D8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Ahoj </w:t>
      </w:r>
      <w:proofErr w:type="spellStart"/>
      <w:r w:rsidR="00FC1D8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Vanguard</w:t>
      </w:r>
      <w:proofErr w:type="spellEnd"/>
      <w:r w:rsidR="00FC1D8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B641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intenzivně běží a </w:t>
      </w:r>
      <w:r w:rsidR="007551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již nyní </w:t>
      </w:r>
      <w:r w:rsidR="005B641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</w:t>
      </w:r>
      <w:r w:rsidR="007551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těší velkému zájmu</w:t>
      </w:r>
      <w:r w:rsidR="005B641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7551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BD7C6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</w:t>
      </w:r>
      <w:r w:rsidR="0075512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polečnost v</w:t>
      </w:r>
      <w:r w:rsidR="008E498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rámci předprodejů prodal</w:t>
      </w:r>
      <w:r w:rsidR="00365E6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8E498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9489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více než 80 </w:t>
      </w:r>
      <w:r w:rsidR="008E498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% jednotek. </w:t>
      </w:r>
      <w:r w:rsidR="00B006B3"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olaudace je plánov</w:t>
      </w:r>
      <w:r w:rsidR="008B473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á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</w:t>
      </w:r>
      <w:r w:rsidR="008B473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Pr="00BC10E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na konec roku 2024.</w:t>
      </w:r>
    </w:p>
    <w:p w14:paraId="3089FA7B" w14:textId="7C922AAC" w:rsidR="00592CB0" w:rsidRPr="00BC10E4" w:rsidRDefault="00607EC9" w:rsidP="00592CB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E033C55" wp14:editId="1E0B90C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19250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15016149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614953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73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981">
        <w:rPr>
          <w:rFonts w:ascii="Calibri" w:hAnsi="Calibri" w:cs="Calibri"/>
          <w:color w:val="000000"/>
        </w:rPr>
        <w:t xml:space="preserve">Projekt </w:t>
      </w:r>
      <w:hyperlink r:id="rId12" w:history="1">
        <w:r w:rsidR="00B42981" w:rsidRPr="00CA5CAA">
          <w:rPr>
            <w:rStyle w:val="Hypertextovodkaz"/>
            <w:rFonts w:ascii="Calibri" w:hAnsi="Calibri" w:cs="Calibri"/>
          </w:rPr>
          <w:t xml:space="preserve">Ahoj </w:t>
        </w:r>
        <w:proofErr w:type="spellStart"/>
        <w:r w:rsidR="00B42981" w:rsidRPr="00CA5CAA">
          <w:rPr>
            <w:rStyle w:val="Hypertextovodkaz"/>
            <w:rFonts w:ascii="Calibri" w:hAnsi="Calibri" w:cs="Calibri"/>
          </w:rPr>
          <w:t>Vanguard</w:t>
        </w:r>
        <w:proofErr w:type="spellEnd"/>
      </w:hyperlink>
      <w:r w:rsidR="00B42981">
        <w:rPr>
          <w:rFonts w:ascii="Calibri" w:hAnsi="Calibri" w:cs="Calibri"/>
          <w:color w:val="000000"/>
        </w:rPr>
        <w:t xml:space="preserve"> tvoří </w:t>
      </w:r>
      <w:r w:rsidR="00ED284D">
        <w:rPr>
          <w:rFonts w:ascii="Calibri" w:hAnsi="Calibri" w:cs="Calibri"/>
          <w:color w:val="000000"/>
        </w:rPr>
        <w:t>j</w:t>
      </w:r>
      <w:r w:rsidR="00592CB0" w:rsidRPr="00BC10E4">
        <w:rPr>
          <w:rFonts w:ascii="Calibri" w:hAnsi="Calibri" w:cs="Calibri"/>
          <w:color w:val="000000"/>
        </w:rPr>
        <w:t>eden dům o třech podzemních a devíti nadzemních podlažích</w:t>
      </w:r>
      <w:r w:rsidR="00B372BC">
        <w:rPr>
          <w:rFonts w:ascii="Calibri" w:hAnsi="Calibri" w:cs="Calibri"/>
          <w:color w:val="000000"/>
        </w:rPr>
        <w:t xml:space="preserve">, který zahrnuje celkem </w:t>
      </w:r>
      <w:r w:rsidR="00592CB0" w:rsidRPr="00BC10E4">
        <w:rPr>
          <w:rFonts w:ascii="Calibri" w:hAnsi="Calibri" w:cs="Calibri"/>
          <w:color w:val="000000"/>
        </w:rPr>
        <w:t xml:space="preserve">94 </w:t>
      </w:r>
      <w:r w:rsidR="00A20BCD">
        <w:rPr>
          <w:rFonts w:ascii="Calibri" w:hAnsi="Calibri" w:cs="Calibri"/>
          <w:color w:val="000000"/>
        </w:rPr>
        <w:t xml:space="preserve">bytových </w:t>
      </w:r>
      <w:r w:rsidR="00592CB0" w:rsidRPr="00BC10E4">
        <w:rPr>
          <w:rFonts w:ascii="Calibri" w:hAnsi="Calibri" w:cs="Calibri"/>
          <w:color w:val="000000"/>
        </w:rPr>
        <w:t>jednotek o</w:t>
      </w:r>
      <w:r w:rsidR="00392DDB">
        <w:rPr>
          <w:rFonts w:ascii="Calibri" w:hAnsi="Calibri" w:cs="Calibri"/>
          <w:color w:val="000000"/>
        </w:rPr>
        <w:t> </w:t>
      </w:r>
      <w:r w:rsidR="00592CB0" w:rsidRPr="00BC10E4">
        <w:rPr>
          <w:rFonts w:ascii="Calibri" w:hAnsi="Calibri" w:cs="Calibri"/>
          <w:color w:val="000000"/>
        </w:rPr>
        <w:t>velikosti 1+kk až 4+kk</w:t>
      </w:r>
      <w:r w:rsidR="00622C17" w:rsidRPr="00BC10E4">
        <w:rPr>
          <w:rFonts w:ascii="Calibri" w:hAnsi="Calibri" w:cs="Calibri"/>
          <w:color w:val="000000"/>
        </w:rPr>
        <w:t xml:space="preserve"> a rozloze od </w:t>
      </w:r>
      <w:r w:rsidR="005249D4" w:rsidRPr="005249D4">
        <w:rPr>
          <w:rFonts w:ascii="Calibri" w:hAnsi="Calibri" w:cs="Calibri"/>
          <w:color w:val="000000"/>
        </w:rPr>
        <w:t>2</w:t>
      </w:r>
      <w:r w:rsidR="006D7662">
        <w:rPr>
          <w:rFonts w:ascii="Calibri" w:hAnsi="Calibri" w:cs="Calibri"/>
          <w:color w:val="000000"/>
        </w:rPr>
        <w:t>2</w:t>
      </w:r>
      <w:r w:rsidR="005249D4" w:rsidRPr="005249D4">
        <w:rPr>
          <w:rFonts w:ascii="Calibri" w:hAnsi="Calibri" w:cs="Calibri"/>
          <w:color w:val="000000"/>
        </w:rPr>
        <w:t xml:space="preserve"> do 238</w:t>
      </w:r>
      <w:r w:rsidR="00622C17" w:rsidRPr="00BC10E4">
        <w:rPr>
          <w:rFonts w:ascii="Calibri" w:hAnsi="Calibri" w:cs="Calibri"/>
          <w:color w:val="000000"/>
        </w:rPr>
        <w:t xml:space="preserve"> m</w:t>
      </w:r>
      <w:r w:rsidR="00622C17" w:rsidRPr="00BC10E4">
        <w:rPr>
          <w:rFonts w:ascii="Calibri" w:hAnsi="Calibri" w:cs="Calibri"/>
          <w:color w:val="000000"/>
          <w:vertAlign w:val="superscript"/>
        </w:rPr>
        <w:t>2</w:t>
      </w:r>
      <w:r w:rsidR="00592CB0" w:rsidRPr="00BC10E4">
        <w:rPr>
          <w:rFonts w:ascii="Calibri" w:hAnsi="Calibri" w:cs="Calibri"/>
          <w:color w:val="000000"/>
        </w:rPr>
        <w:t>.</w:t>
      </w:r>
      <w:r w:rsidR="00622C17" w:rsidRPr="00BC10E4">
        <w:rPr>
          <w:rFonts w:ascii="Calibri" w:hAnsi="Calibri" w:cs="Calibri"/>
          <w:color w:val="000000"/>
        </w:rPr>
        <w:t xml:space="preserve"> </w:t>
      </w:r>
      <w:r w:rsidR="00256B60" w:rsidRPr="00BC10E4">
        <w:rPr>
          <w:rFonts w:ascii="Calibri" w:hAnsi="Calibri" w:cs="Calibri"/>
          <w:color w:val="000000"/>
        </w:rPr>
        <w:t>Ke všem bude náležet buď</w:t>
      </w:r>
      <w:r w:rsidR="00622C17" w:rsidRPr="00BC10E4">
        <w:rPr>
          <w:rFonts w:ascii="Calibri" w:hAnsi="Calibri" w:cs="Calibri"/>
          <w:color w:val="000000"/>
        </w:rPr>
        <w:t xml:space="preserve"> </w:t>
      </w:r>
      <w:r w:rsidR="00592CB0" w:rsidRPr="00BC10E4">
        <w:rPr>
          <w:rFonts w:ascii="Calibri" w:hAnsi="Calibri" w:cs="Calibri"/>
          <w:color w:val="000000"/>
        </w:rPr>
        <w:t>prostorn</w:t>
      </w:r>
      <w:r w:rsidR="00256B60" w:rsidRPr="00BC10E4">
        <w:rPr>
          <w:rFonts w:ascii="Calibri" w:hAnsi="Calibri" w:cs="Calibri"/>
          <w:color w:val="000000"/>
        </w:rPr>
        <w:t xml:space="preserve">á </w:t>
      </w:r>
      <w:r w:rsidR="00592CB0" w:rsidRPr="00BC10E4">
        <w:rPr>
          <w:rFonts w:ascii="Calibri" w:hAnsi="Calibri" w:cs="Calibri"/>
          <w:color w:val="000000"/>
        </w:rPr>
        <w:t>předzahrádk</w:t>
      </w:r>
      <w:r w:rsidR="00256B60" w:rsidRPr="00BC10E4">
        <w:rPr>
          <w:rFonts w:ascii="Calibri" w:hAnsi="Calibri" w:cs="Calibri"/>
          <w:color w:val="000000"/>
        </w:rPr>
        <w:t>a</w:t>
      </w:r>
      <w:r w:rsidR="00622C17" w:rsidRPr="00BC10E4">
        <w:rPr>
          <w:rFonts w:ascii="Calibri" w:hAnsi="Calibri" w:cs="Calibri"/>
          <w:color w:val="000000"/>
        </w:rPr>
        <w:t xml:space="preserve"> </w:t>
      </w:r>
      <w:r w:rsidR="00766D3A" w:rsidRPr="00BC10E4">
        <w:rPr>
          <w:rFonts w:ascii="Calibri" w:hAnsi="Calibri" w:cs="Calibri"/>
          <w:color w:val="000000"/>
        </w:rPr>
        <w:t xml:space="preserve">či </w:t>
      </w:r>
      <w:r w:rsidR="00592CB0" w:rsidRPr="00BC10E4">
        <w:rPr>
          <w:rFonts w:ascii="Calibri" w:hAnsi="Calibri" w:cs="Calibri"/>
          <w:color w:val="000000"/>
        </w:rPr>
        <w:t>velkorys</w:t>
      </w:r>
      <w:r w:rsidR="00256B60" w:rsidRPr="00BC10E4">
        <w:rPr>
          <w:rFonts w:ascii="Calibri" w:hAnsi="Calibri" w:cs="Calibri"/>
          <w:color w:val="000000"/>
        </w:rPr>
        <w:t>ý</w:t>
      </w:r>
      <w:r w:rsidR="00592CB0" w:rsidRPr="00BC10E4">
        <w:rPr>
          <w:rFonts w:ascii="Calibri" w:hAnsi="Calibri" w:cs="Calibri"/>
          <w:color w:val="000000"/>
        </w:rPr>
        <w:t xml:space="preserve"> balkón </w:t>
      </w:r>
      <w:r w:rsidR="00B006B3" w:rsidRPr="00BC10E4">
        <w:rPr>
          <w:rFonts w:ascii="Calibri" w:hAnsi="Calibri" w:cs="Calibri"/>
          <w:color w:val="000000"/>
        </w:rPr>
        <w:t xml:space="preserve">nebo terasa </w:t>
      </w:r>
      <w:r w:rsidR="00592CB0" w:rsidRPr="00BC10E4">
        <w:rPr>
          <w:rFonts w:ascii="Calibri" w:hAnsi="Calibri" w:cs="Calibri"/>
          <w:color w:val="000000"/>
        </w:rPr>
        <w:t>se zábradlím z</w:t>
      </w:r>
      <w:r w:rsidR="00426C2F">
        <w:rPr>
          <w:rFonts w:ascii="Calibri" w:hAnsi="Calibri" w:cs="Calibri"/>
          <w:color w:val="000000"/>
        </w:rPr>
        <w:t> </w:t>
      </w:r>
      <w:r w:rsidR="00592CB0" w:rsidRPr="00BC10E4">
        <w:rPr>
          <w:rFonts w:ascii="Calibri" w:hAnsi="Calibri" w:cs="Calibri"/>
          <w:color w:val="000000"/>
        </w:rPr>
        <w:t>odolného skla</w:t>
      </w:r>
      <w:r w:rsidR="00622C17" w:rsidRPr="00BC10E4">
        <w:rPr>
          <w:rFonts w:ascii="Calibri" w:hAnsi="Calibri" w:cs="Calibri"/>
          <w:color w:val="000000"/>
        </w:rPr>
        <w:t>.</w:t>
      </w:r>
      <w:r w:rsidR="008A5894">
        <w:rPr>
          <w:rFonts w:ascii="Calibri" w:hAnsi="Calibri" w:cs="Calibri"/>
          <w:color w:val="000000"/>
        </w:rPr>
        <w:t xml:space="preserve"> </w:t>
      </w:r>
      <w:r w:rsidR="00B006B3" w:rsidRPr="00BC10E4">
        <w:rPr>
          <w:rFonts w:ascii="Calibri" w:hAnsi="Calibri" w:cs="Calibri"/>
          <w:color w:val="000000"/>
        </w:rPr>
        <w:t xml:space="preserve">Interiéry bytů budou </w:t>
      </w:r>
      <w:r w:rsidR="00D106EC">
        <w:rPr>
          <w:rFonts w:ascii="Calibri" w:hAnsi="Calibri" w:cs="Calibri"/>
          <w:color w:val="000000"/>
        </w:rPr>
        <w:t xml:space="preserve">mít </w:t>
      </w:r>
      <w:r w:rsidR="005249D4">
        <w:rPr>
          <w:rFonts w:ascii="Calibri" w:hAnsi="Calibri" w:cs="Calibri"/>
          <w:color w:val="000000"/>
        </w:rPr>
        <w:t>p</w:t>
      </w:r>
      <w:r w:rsidR="005249D4" w:rsidRPr="005249D4">
        <w:rPr>
          <w:rFonts w:ascii="Calibri" w:hAnsi="Calibri" w:cs="Calibri"/>
          <w:color w:val="000000"/>
        </w:rPr>
        <w:t xml:space="preserve">osuvná velkoformátová </w:t>
      </w:r>
      <w:r w:rsidR="00592CB0" w:rsidRPr="00BC10E4">
        <w:rPr>
          <w:rFonts w:ascii="Calibri" w:hAnsi="Calibri" w:cs="Calibri"/>
          <w:color w:val="000000"/>
        </w:rPr>
        <w:t>okna</w:t>
      </w:r>
      <w:r w:rsidR="002B1624">
        <w:rPr>
          <w:rFonts w:ascii="Calibri" w:hAnsi="Calibri" w:cs="Calibri"/>
          <w:color w:val="000000"/>
        </w:rPr>
        <w:t>,</w:t>
      </w:r>
      <w:r w:rsidR="00622C17" w:rsidRPr="00BC10E4">
        <w:rPr>
          <w:rFonts w:ascii="Calibri" w:hAnsi="Calibri" w:cs="Calibri"/>
          <w:color w:val="000000"/>
        </w:rPr>
        <w:t xml:space="preserve"> </w:t>
      </w:r>
      <w:r w:rsidR="00592CB0" w:rsidRPr="00BC10E4">
        <w:rPr>
          <w:rFonts w:ascii="Calibri" w:hAnsi="Calibri" w:cs="Calibri"/>
          <w:color w:val="000000"/>
        </w:rPr>
        <w:t>podlahové vytápění</w:t>
      </w:r>
      <w:r w:rsidR="002B1624">
        <w:rPr>
          <w:rFonts w:ascii="Calibri" w:hAnsi="Calibri" w:cs="Calibri"/>
          <w:color w:val="000000"/>
        </w:rPr>
        <w:t>, rekuperaci a klimatizaci</w:t>
      </w:r>
      <w:r w:rsidR="00622C17" w:rsidRPr="00BC10E4">
        <w:rPr>
          <w:rFonts w:ascii="Calibri" w:hAnsi="Calibri" w:cs="Calibri"/>
          <w:color w:val="000000"/>
        </w:rPr>
        <w:t xml:space="preserve">. </w:t>
      </w:r>
      <w:r w:rsidR="00426C2F">
        <w:rPr>
          <w:rFonts w:ascii="Calibri" w:hAnsi="Calibri" w:cs="Calibri"/>
          <w:color w:val="000000"/>
        </w:rPr>
        <w:t>Na domě bud</w:t>
      </w:r>
      <w:r w:rsidR="0091512D">
        <w:rPr>
          <w:rFonts w:ascii="Calibri" w:hAnsi="Calibri" w:cs="Calibri"/>
          <w:color w:val="000000"/>
        </w:rPr>
        <w:t>e</w:t>
      </w:r>
      <w:r w:rsidR="00426C2F">
        <w:rPr>
          <w:rFonts w:ascii="Calibri" w:hAnsi="Calibri" w:cs="Calibri"/>
          <w:color w:val="000000"/>
        </w:rPr>
        <w:t xml:space="preserve"> </w:t>
      </w:r>
      <w:r w:rsidR="00D646F4" w:rsidRPr="00BC10E4">
        <w:rPr>
          <w:rFonts w:ascii="Calibri" w:hAnsi="Calibri" w:cs="Calibri"/>
          <w:color w:val="000000"/>
        </w:rPr>
        <w:t>společn</w:t>
      </w:r>
      <w:r w:rsidR="0091512D">
        <w:rPr>
          <w:rFonts w:ascii="Calibri" w:hAnsi="Calibri" w:cs="Calibri"/>
          <w:color w:val="000000"/>
        </w:rPr>
        <w:t>á</w:t>
      </w:r>
      <w:r w:rsidR="00592CB0" w:rsidRPr="00BC10E4">
        <w:rPr>
          <w:rFonts w:ascii="Calibri" w:hAnsi="Calibri" w:cs="Calibri"/>
          <w:color w:val="000000"/>
        </w:rPr>
        <w:t xml:space="preserve"> střešní teras</w:t>
      </w:r>
      <w:r w:rsidR="0091512D">
        <w:rPr>
          <w:rFonts w:ascii="Calibri" w:hAnsi="Calibri" w:cs="Calibri"/>
          <w:color w:val="000000"/>
        </w:rPr>
        <w:t>a s příjemným posezením</w:t>
      </w:r>
      <w:r w:rsidR="001A2845">
        <w:rPr>
          <w:rFonts w:ascii="Calibri" w:hAnsi="Calibri" w:cs="Calibri"/>
          <w:color w:val="000000"/>
        </w:rPr>
        <w:t xml:space="preserve"> </w:t>
      </w:r>
      <w:r w:rsidR="0091512D">
        <w:rPr>
          <w:rFonts w:ascii="Calibri" w:hAnsi="Calibri" w:cs="Calibri"/>
          <w:color w:val="000000"/>
        </w:rPr>
        <w:t>i</w:t>
      </w:r>
      <w:r w:rsidR="005E4530">
        <w:rPr>
          <w:rFonts w:ascii="Calibri" w:hAnsi="Calibri" w:cs="Calibri"/>
          <w:color w:val="000000"/>
        </w:rPr>
        <w:t> </w:t>
      </w:r>
      <w:r w:rsidR="0091512D">
        <w:rPr>
          <w:rFonts w:ascii="Calibri" w:hAnsi="Calibri" w:cs="Calibri"/>
          <w:color w:val="000000"/>
        </w:rPr>
        <w:t xml:space="preserve">kuchyňkou </w:t>
      </w:r>
      <w:r w:rsidR="00610605">
        <w:rPr>
          <w:rFonts w:ascii="Calibri" w:hAnsi="Calibri" w:cs="Calibri"/>
          <w:color w:val="000000"/>
        </w:rPr>
        <w:t>a</w:t>
      </w:r>
      <w:r w:rsidR="00AA6B39">
        <w:rPr>
          <w:rFonts w:ascii="Calibri" w:hAnsi="Calibri" w:cs="Calibri"/>
          <w:color w:val="000000"/>
        </w:rPr>
        <w:t> </w:t>
      </w:r>
      <w:r w:rsidR="00F14081">
        <w:rPr>
          <w:rFonts w:ascii="Calibri" w:hAnsi="Calibri" w:cs="Calibri"/>
          <w:color w:val="000000"/>
        </w:rPr>
        <w:t>k</w:t>
      </w:r>
      <w:r w:rsidR="00AA6B39">
        <w:rPr>
          <w:rFonts w:ascii="Calibri" w:hAnsi="Calibri" w:cs="Calibri"/>
          <w:color w:val="000000"/>
        </w:rPr>
        <w:t> </w:t>
      </w:r>
      <w:r w:rsidR="00F14081">
        <w:rPr>
          <w:rFonts w:ascii="Calibri" w:hAnsi="Calibri" w:cs="Calibri"/>
          <w:color w:val="000000"/>
        </w:rPr>
        <w:t>dispo</w:t>
      </w:r>
      <w:r w:rsidR="00AA6B39">
        <w:rPr>
          <w:rFonts w:ascii="Calibri" w:hAnsi="Calibri" w:cs="Calibri"/>
          <w:color w:val="000000"/>
        </w:rPr>
        <w:t xml:space="preserve">zici bude </w:t>
      </w:r>
      <w:r w:rsidR="00776A08">
        <w:rPr>
          <w:rFonts w:ascii="Calibri" w:hAnsi="Calibri" w:cs="Calibri"/>
          <w:color w:val="000000"/>
        </w:rPr>
        <w:t xml:space="preserve">celkem </w:t>
      </w:r>
      <w:r w:rsidR="006D11C9">
        <w:rPr>
          <w:rFonts w:ascii="Calibri" w:hAnsi="Calibri" w:cs="Calibri"/>
          <w:color w:val="000000"/>
        </w:rPr>
        <w:t>2</w:t>
      </w:r>
      <w:r w:rsidR="005249D4">
        <w:rPr>
          <w:rFonts w:ascii="Calibri" w:hAnsi="Calibri" w:cs="Calibri"/>
          <w:color w:val="000000"/>
        </w:rPr>
        <w:t>64</w:t>
      </w:r>
      <w:r w:rsidR="006D11C9">
        <w:rPr>
          <w:rFonts w:ascii="Calibri" w:hAnsi="Calibri" w:cs="Calibri"/>
          <w:color w:val="000000"/>
        </w:rPr>
        <w:t xml:space="preserve"> </w:t>
      </w:r>
      <w:r w:rsidR="00D646F4" w:rsidRPr="00BC10E4">
        <w:rPr>
          <w:rFonts w:ascii="Calibri" w:hAnsi="Calibri" w:cs="Calibri"/>
          <w:color w:val="000000"/>
        </w:rPr>
        <w:t xml:space="preserve">parkovacích stání jak v garážích, tak před </w:t>
      </w:r>
      <w:r w:rsidR="00A14B05">
        <w:rPr>
          <w:rFonts w:ascii="Calibri" w:hAnsi="Calibri" w:cs="Calibri"/>
          <w:color w:val="000000"/>
        </w:rPr>
        <w:t>budovou</w:t>
      </w:r>
      <w:r w:rsidR="00D646F4" w:rsidRPr="00BC10E4">
        <w:rPr>
          <w:rFonts w:ascii="Calibri" w:hAnsi="Calibri" w:cs="Calibri"/>
          <w:color w:val="000000"/>
        </w:rPr>
        <w:t xml:space="preserve">. Dvě </w:t>
      </w:r>
      <w:r w:rsidR="00B1412C" w:rsidRPr="00BC10E4">
        <w:rPr>
          <w:rFonts w:ascii="Calibri" w:hAnsi="Calibri" w:cs="Calibri"/>
          <w:color w:val="000000"/>
        </w:rPr>
        <w:t>z nich</w:t>
      </w:r>
      <w:r w:rsidR="00D646F4" w:rsidRPr="00BC10E4">
        <w:rPr>
          <w:rFonts w:ascii="Calibri" w:hAnsi="Calibri" w:cs="Calibri"/>
          <w:color w:val="000000"/>
        </w:rPr>
        <w:t xml:space="preserve"> budou vyhrazena pro elektromobily. </w:t>
      </w:r>
      <w:r w:rsidR="00B1412C" w:rsidRPr="00BC10E4">
        <w:rPr>
          <w:rFonts w:ascii="Calibri" w:hAnsi="Calibri" w:cs="Calibri"/>
          <w:color w:val="000000"/>
        </w:rPr>
        <w:t xml:space="preserve">Vzniknou zde </w:t>
      </w:r>
      <w:r w:rsidR="00C4460A">
        <w:rPr>
          <w:rFonts w:ascii="Calibri" w:hAnsi="Calibri" w:cs="Calibri"/>
          <w:color w:val="000000"/>
        </w:rPr>
        <w:t xml:space="preserve">rovněž </w:t>
      </w:r>
      <w:r w:rsidR="00B1412C" w:rsidRPr="00BC10E4">
        <w:rPr>
          <w:rFonts w:ascii="Calibri" w:hAnsi="Calibri" w:cs="Calibri"/>
          <w:color w:val="000000"/>
        </w:rPr>
        <w:t>parkovací místa pro motorky a stojany na kola.</w:t>
      </w:r>
    </w:p>
    <w:p w14:paraId="27C42D3E" w14:textId="7FBAF911" w:rsidR="00622C17" w:rsidRPr="00BC10E4" w:rsidRDefault="00AA6B39" w:rsidP="00592CB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="00622C17" w:rsidRPr="00BC10E4">
        <w:rPr>
          <w:rFonts w:ascii="Calibri" w:hAnsi="Calibri" w:cs="Calibri"/>
          <w:color w:val="000000"/>
        </w:rPr>
        <w:t xml:space="preserve"> ohledem na </w:t>
      </w:r>
      <w:r w:rsidR="00B006B3" w:rsidRPr="00BC10E4">
        <w:rPr>
          <w:rFonts w:ascii="Calibri" w:hAnsi="Calibri" w:cs="Calibri"/>
          <w:color w:val="000000"/>
        </w:rPr>
        <w:t xml:space="preserve">zvyšující se poptávku po nízkoenergetickém bydlení </w:t>
      </w:r>
      <w:r w:rsidR="001C5E04">
        <w:rPr>
          <w:rFonts w:ascii="Calibri" w:hAnsi="Calibri" w:cs="Calibri"/>
          <w:color w:val="000000"/>
        </w:rPr>
        <w:t>deve</w:t>
      </w:r>
      <w:r w:rsidR="000F7F78">
        <w:rPr>
          <w:rFonts w:ascii="Calibri" w:hAnsi="Calibri" w:cs="Calibri"/>
          <w:color w:val="000000"/>
        </w:rPr>
        <w:t xml:space="preserve">loper </w:t>
      </w:r>
      <w:r w:rsidR="00622C17" w:rsidRPr="00BC10E4">
        <w:rPr>
          <w:rFonts w:ascii="Calibri" w:hAnsi="Calibri" w:cs="Calibri"/>
          <w:color w:val="000000"/>
        </w:rPr>
        <w:t xml:space="preserve">do projektu </w:t>
      </w:r>
      <w:r w:rsidR="00655D63">
        <w:rPr>
          <w:rFonts w:ascii="Calibri" w:hAnsi="Calibri" w:cs="Calibri"/>
          <w:color w:val="000000"/>
        </w:rPr>
        <w:t>začlen</w:t>
      </w:r>
      <w:r w:rsidR="000F7F78">
        <w:rPr>
          <w:rFonts w:ascii="Calibri" w:hAnsi="Calibri" w:cs="Calibri"/>
          <w:color w:val="000000"/>
        </w:rPr>
        <w:t>í</w:t>
      </w:r>
      <w:r w:rsidR="000E660D">
        <w:rPr>
          <w:rFonts w:ascii="Calibri" w:hAnsi="Calibri" w:cs="Calibri"/>
          <w:color w:val="000000"/>
        </w:rPr>
        <w:t xml:space="preserve"> </w:t>
      </w:r>
      <w:r w:rsidR="00622C17" w:rsidRPr="00BC10E4">
        <w:rPr>
          <w:rFonts w:ascii="Calibri" w:hAnsi="Calibri" w:cs="Calibri"/>
          <w:color w:val="000000"/>
        </w:rPr>
        <w:t>alternativní zdroje energie pro snížení nákladů</w:t>
      </w:r>
      <w:r w:rsidR="000307BD">
        <w:rPr>
          <w:rFonts w:ascii="Calibri" w:hAnsi="Calibri" w:cs="Calibri"/>
          <w:color w:val="000000"/>
        </w:rPr>
        <w:t xml:space="preserve">. Konkrétně půjde o </w:t>
      </w:r>
      <w:r w:rsidR="0091512D">
        <w:rPr>
          <w:rFonts w:ascii="Calibri" w:hAnsi="Calibri" w:cs="Calibri"/>
          <w:color w:val="000000"/>
        </w:rPr>
        <w:t>t</w:t>
      </w:r>
      <w:r w:rsidR="0091512D" w:rsidRPr="0091512D">
        <w:rPr>
          <w:rFonts w:ascii="Calibri" w:hAnsi="Calibri" w:cs="Calibri"/>
          <w:color w:val="000000"/>
        </w:rPr>
        <w:t>epelná čerpadla</w:t>
      </w:r>
      <w:r w:rsidR="0091512D">
        <w:rPr>
          <w:rFonts w:ascii="Calibri" w:hAnsi="Calibri" w:cs="Calibri"/>
          <w:color w:val="000000"/>
        </w:rPr>
        <w:t xml:space="preserve">, </w:t>
      </w:r>
      <w:r w:rsidR="0091512D" w:rsidRPr="0091512D">
        <w:rPr>
          <w:rFonts w:ascii="Calibri" w:hAnsi="Calibri" w:cs="Calibri"/>
          <w:color w:val="000000"/>
        </w:rPr>
        <w:t>solární panely a</w:t>
      </w:r>
      <w:r w:rsidR="00547D33">
        <w:rPr>
          <w:rFonts w:ascii="Calibri" w:hAnsi="Calibri" w:cs="Calibri"/>
          <w:color w:val="000000"/>
        </w:rPr>
        <w:t> </w:t>
      </w:r>
      <w:r w:rsidR="0091512D" w:rsidRPr="0091512D">
        <w:rPr>
          <w:rFonts w:ascii="Calibri" w:hAnsi="Calibri" w:cs="Calibri"/>
          <w:color w:val="000000"/>
        </w:rPr>
        <w:t>fotovoltai</w:t>
      </w:r>
      <w:r w:rsidR="00A20BCF">
        <w:rPr>
          <w:rFonts w:ascii="Calibri" w:hAnsi="Calibri" w:cs="Calibri"/>
          <w:color w:val="000000"/>
        </w:rPr>
        <w:t>ckou elektrárnu</w:t>
      </w:r>
      <w:r w:rsidR="0093178D">
        <w:rPr>
          <w:rFonts w:ascii="Calibri" w:hAnsi="Calibri" w:cs="Calibri"/>
          <w:color w:val="000000"/>
        </w:rPr>
        <w:t xml:space="preserve">. </w:t>
      </w:r>
    </w:p>
    <w:p w14:paraId="5548B916" w14:textId="28FB4707" w:rsidR="00D646F4" w:rsidRPr="00BC10E4" w:rsidRDefault="00AB78D1" w:rsidP="00592CB0">
      <w:pPr>
        <w:jc w:val="both"/>
        <w:rPr>
          <w:rFonts w:ascii="Calibri" w:hAnsi="Calibri" w:cs="Calibri"/>
          <w:b/>
          <w:bCs/>
          <w:color w:val="000000"/>
        </w:rPr>
      </w:pPr>
      <w:r w:rsidRPr="00BC10E4">
        <w:rPr>
          <w:rFonts w:ascii="Calibri" w:hAnsi="Calibri" w:cs="Calibri"/>
          <w:b/>
          <w:bCs/>
          <w:color w:val="000000"/>
        </w:rPr>
        <w:t>Mladistvé bydlení, navíc s prémiovým zázemím</w:t>
      </w:r>
    </w:p>
    <w:p w14:paraId="2D8EFFF3" w14:textId="14BF1D89" w:rsidR="00607EC9" w:rsidRPr="00607EC9" w:rsidRDefault="00607EC9" w:rsidP="00592CB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BCE8171" wp14:editId="6261ED8A">
            <wp:simplePos x="0" y="0"/>
            <wp:positionH relativeFrom="margin">
              <wp:align>left</wp:align>
            </wp:positionH>
            <wp:positionV relativeFrom="paragraph">
              <wp:posOffset>949325</wp:posOffset>
            </wp:positionV>
            <wp:extent cx="1620000" cy="1431930"/>
            <wp:effectExtent l="0" t="0" r="0" b="0"/>
            <wp:wrapTight wrapText="bothSides">
              <wp:wrapPolygon edited="0">
                <wp:start x="0" y="0"/>
                <wp:lineTo x="0" y="21265"/>
                <wp:lineTo x="21338" y="21265"/>
                <wp:lineTo x="21338" y="0"/>
                <wp:lineTo x="0" y="0"/>
              </wp:wrapPolygon>
            </wp:wrapTight>
            <wp:docPr id="3859026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902639" name="Obrázek 385902639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43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F4" w:rsidRPr="00BC10E4">
        <w:rPr>
          <w:rFonts w:ascii="Calibri" w:hAnsi="Calibri" w:cs="Calibri"/>
          <w:i/>
          <w:iCs/>
          <w:color w:val="000000"/>
        </w:rPr>
        <w:t>„</w:t>
      </w:r>
      <w:r w:rsidR="00E857A3">
        <w:rPr>
          <w:rFonts w:ascii="Calibri" w:hAnsi="Calibri" w:cs="Calibri"/>
          <w:i/>
          <w:iCs/>
          <w:color w:val="000000"/>
        </w:rPr>
        <w:t>P</w:t>
      </w:r>
      <w:r w:rsidR="00AB78D1" w:rsidRPr="00BC10E4">
        <w:rPr>
          <w:rFonts w:ascii="Calibri" w:hAnsi="Calibri" w:cs="Calibri"/>
          <w:i/>
          <w:iCs/>
          <w:color w:val="000000"/>
        </w:rPr>
        <w:t xml:space="preserve">ozemek jsme do našeho portfolia </w:t>
      </w:r>
      <w:r w:rsidR="0092582C">
        <w:rPr>
          <w:rFonts w:ascii="Calibri" w:hAnsi="Calibri" w:cs="Calibri"/>
          <w:i/>
          <w:iCs/>
          <w:color w:val="000000"/>
        </w:rPr>
        <w:t xml:space="preserve">kupovali </w:t>
      </w:r>
      <w:r w:rsidR="00AB78D1" w:rsidRPr="00BC10E4">
        <w:rPr>
          <w:rFonts w:ascii="Calibri" w:hAnsi="Calibri" w:cs="Calibri"/>
          <w:i/>
          <w:iCs/>
          <w:color w:val="000000"/>
        </w:rPr>
        <w:t>s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 vizí netradiční</w:t>
      </w:r>
      <w:r w:rsidR="00AB78D1" w:rsidRPr="00BC10E4">
        <w:rPr>
          <w:rFonts w:ascii="Calibri" w:hAnsi="Calibri" w:cs="Calibri"/>
          <w:i/>
          <w:iCs/>
          <w:color w:val="000000"/>
        </w:rPr>
        <w:t>ho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 propojení dvou zcela odlišných projektů. Oproti luxusnímu loftovému bydlení Vanguard Prague se </w:t>
      </w:r>
      <w:r w:rsidR="00CB0BA1">
        <w:rPr>
          <w:rFonts w:ascii="Calibri" w:hAnsi="Calibri" w:cs="Calibri"/>
          <w:i/>
          <w:iCs/>
          <w:color w:val="000000"/>
        </w:rPr>
        <w:t xml:space="preserve">sousední 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Ahoj Vanguard vyznačuje více </w:t>
      </w:r>
      <w:r w:rsidR="00692C40" w:rsidRPr="00BC10E4">
        <w:rPr>
          <w:rFonts w:ascii="Calibri" w:hAnsi="Calibri" w:cs="Calibri"/>
          <w:i/>
          <w:iCs/>
          <w:color w:val="000000"/>
        </w:rPr>
        <w:t>hravou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 a </w:t>
      </w:r>
      <w:r w:rsidR="0091512D">
        <w:rPr>
          <w:rFonts w:ascii="Calibri" w:hAnsi="Calibri" w:cs="Calibri"/>
          <w:i/>
          <w:iCs/>
          <w:color w:val="000000"/>
        </w:rPr>
        <w:t>pohodovou</w:t>
      </w:r>
      <w:r w:rsidR="0091512D" w:rsidRPr="00BC10E4">
        <w:rPr>
          <w:rFonts w:ascii="Calibri" w:hAnsi="Calibri" w:cs="Calibri"/>
          <w:i/>
          <w:iCs/>
          <w:color w:val="000000"/>
        </w:rPr>
        <w:t xml:space="preserve"> </w:t>
      </w:r>
      <w:r w:rsidR="00D646F4" w:rsidRPr="00BC10E4">
        <w:rPr>
          <w:rFonts w:ascii="Calibri" w:hAnsi="Calibri" w:cs="Calibri"/>
          <w:i/>
          <w:iCs/>
          <w:color w:val="000000"/>
        </w:rPr>
        <w:t>atmosférou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. </w:t>
      </w:r>
      <w:r w:rsidR="00EA6F1D">
        <w:rPr>
          <w:rFonts w:ascii="Calibri" w:hAnsi="Calibri" w:cs="Calibri"/>
          <w:i/>
          <w:iCs/>
          <w:color w:val="000000"/>
        </w:rPr>
        <w:t>Díky pestré nabídce jednotek se h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odí </w:t>
      </w:r>
      <w:r w:rsidR="009E5EE8">
        <w:rPr>
          <w:rFonts w:ascii="Calibri" w:hAnsi="Calibri" w:cs="Calibri"/>
          <w:i/>
          <w:iCs/>
          <w:color w:val="000000"/>
        </w:rPr>
        <w:t>jak</w:t>
      </w:r>
      <w:r w:rsidR="00EA6F1D">
        <w:rPr>
          <w:rFonts w:ascii="Calibri" w:hAnsi="Calibri" w:cs="Calibri"/>
          <w:i/>
          <w:iCs/>
          <w:color w:val="000000"/>
        </w:rPr>
        <w:t xml:space="preserve"> pro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 </w:t>
      </w:r>
      <w:r w:rsidR="0091504E">
        <w:rPr>
          <w:rFonts w:ascii="Calibri" w:hAnsi="Calibri" w:cs="Calibri"/>
          <w:i/>
          <w:iCs/>
          <w:color w:val="000000"/>
        </w:rPr>
        <w:t xml:space="preserve">vícečlenné domácnosti, tak pro 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mladé lidi, kteří se </w:t>
      </w:r>
      <w:r w:rsidR="0047292D">
        <w:rPr>
          <w:rFonts w:ascii="Calibri" w:hAnsi="Calibri" w:cs="Calibri"/>
          <w:i/>
          <w:iCs/>
          <w:color w:val="000000"/>
        </w:rPr>
        <w:t xml:space="preserve">chystají 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usadit například po delším pobytu v zahraničí </w:t>
      </w:r>
      <w:r w:rsidR="00DF7C46">
        <w:rPr>
          <w:rFonts w:ascii="Calibri" w:hAnsi="Calibri" w:cs="Calibri"/>
          <w:i/>
          <w:iCs/>
          <w:color w:val="000000"/>
        </w:rPr>
        <w:t xml:space="preserve">a </w:t>
      </w:r>
      <w:r w:rsidR="001C116A">
        <w:rPr>
          <w:rFonts w:ascii="Calibri" w:hAnsi="Calibri" w:cs="Calibri"/>
          <w:i/>
          <w:iCs/>
          <w:color w:val="000000"/>
        </w:rPr>
        <w:t xml:space="preserve">už </w:t>
      </w:r>
      <w:r w:rsidR="00876B3B">
        <w:rPr>
          <w:rFonts w:ascii="Calibri" w:hAnsi="Calibri" w:cs="Calibri"/>
          <w:i/>
          <w:iCs/>
          <w:color w:val="000000"/>
        </w:rPr>
        <w:t xml:space="preserve">plánují </w:t>
      </w:r>
      <w:r w:rsidR="00692C40" w:rsidRPr="00BC10E4">
        <w:rPr>
          <w:rFonts w:ascii="Calibri" w:hAnsi="Calibri" w:cs="Calibri"/>
          <w:i/>
          <w:iCs/>
          <w:color w:val="000000"/>
        </w:rPr>
        <w:t>založit rodinu</w:t>
      </w:r>
      <w:r w:rsidR="008E4985">
        <w:rPr>
          <w:rFonts w:ascii="Calibri" w:hAnsi="Calibri" w:cs="Calibri"/>
          <w:i/>
          <w:iCs/>
          <w:color w:val="000000"/>
        </w:rPr>
        <w:t>.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 </w:t>
      </w:r>
      <w:r w:rsidR="008E4985">
        <w:rPr>
          <w:rFonts w:ascii="Calibri" w:hAnsi="Calibri" w:cs="Calibri"/>
          <w:i/>
          <w:iCs/>
          <w:color w:val="000000"/>
        </w:rPr>
        <w:t>P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řitom se ale nechtějí vzdát svého </w:t>
      </w:r>
      <w:r w:rsidR="00AB78D1" w:rsidRPr="00BC10E4">
        <w:rPr>
          <w:rFonts w:ascii="Calibri" w:hAnsi="Calibri" w:cs="Calibri"/>
          <w:i/>
          <w:iCs/>
          <w:color w:val="000000"/>
        </w:rPr>
        <w:t xml:space="preserve">osobitého 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stylu, hledají něco </w:t>
      </w:r>
      <w:r w:rsidR="00514699">
        <w:rPr>
          <w:rFonts w:ascii="Calibri" w:hAnsi="Calibri" w:cs="Calibri"/>
          <w:i/>
          <w:iCs/>
          <w:color w:val="000000"/>
        </w:rPr>
        <w:t>neotřelého</w:t>
      </w:r>
      <w:r w:rsidR="00692C40" w:rsidRPr="00BC10E4">
        <w:rPr>
          <w:rFonts w:ascii="Calibri" w:hAnsi="Calibri" w:cs="Calibri"/>
          <w:i/>
          <w:iCs/>
          <w:color w:val="000000"/>
        </w:rPr>
        <w:t>, designového a</w:t>
      </w:r>
      <w:r w:rsidR="00A657AD">
        <w:rPr>
          <w:rFonts w:ascii="Calibri" w:hAnsi="Calibri" w:cs="Calibri"/>
          <w:i/>
          <w:iCs/>
          <w:color w:val="000000"/>
        </w:rPr>
        <w:t> </w:t>
      </w:r>
      <w:r w:rsidR="002F482B">
        <w:rPr>
          <w:rFonts w:ascii="Calibri" w:hAnsi="Calibri" w:cs="Calibri"/>
          <w:i/>
          <w:iCs/>
          <w:color w:val="000000"/>
        </w:rPr>
        <w:t xml:space="preserve">současně </w:t>
      </w:r>
      <w:r w:rsidR="00692C40" w:rsidRPr="00BC10E4">
        <w:rPr>
          <w:rFonts w:ascii="Calibri" w:hAnsi="Calibri" w:cs="Calibri"/>
          <w:i/>
          <w:iCs/>
          <w:color w:val="000000"/>
        </w:rPr>
        <w:t>v</w:t>
      </w:r>
      <w:r w:rsidR="003F68DF">
        <w:rPr>
          <w:rFonts w:ascii="Calibri" w:hAnsi="Calibri" w:cs="Calibri"/>
          <w:i/>
          <w:iCs/>
          <w:color w:val="000000"/>
        </w:rPr>
        <w:t> 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dobré lokalitě. Byty jsou určitě vhodné </w:t>
      </w:r>
      <w:r w:rsidR="00577526">
        <w:rPr>
          <w:rFonts w:ascii="Calibri" w:hAnsi="Calibri" w:cs="Calibri"/>
          <w:i/>
          <w:iCs/>
          <w:color w:val="000000"/>
        </w:rPr>
        <w:t xml:space="preserve">i </w:t>
      </w:r>
      <w:r w:rsidR="00692C40" w:rsidRPr="00BC10E4">
        <w:rPr>
          <w:rFonts w:ascii="Calibri" w:hAnsi="Calibri" w:cs="Calibri"/>
          <w:i/>
          <w:iCs/>
          <w:color w:val="000000"/>
        </w:rPr>
        <w:t>pro zájemce</w:t>
      </w:r>
      <w:r w:rsidR="00EB5CFE" w:rsidRPr="00BC10E4">
        <w:rPr>
          <w:rFonts w:ascii="Calibri" w:hAnsi="Calibri" w:cs="Calibri"/>
          <w:i/>
          <w:iCs/>
          <w:color w:val="000000"/>
        </w:rPr>
        <w:t>, kteří chtějí koupi</w:t>
      </w:r>
      <w:r w:rsidR="00F22B83" w:rsidRPr="00BC10E4">
        <w:rPr>
          <w:rFonts w:ascii="Calibri" w:hAnsi="Calibri" w:cs="Calibri"/>
          <w:i/>
          <w:iCs/>
          <w:color w:val="000000"/>
        </w:rPr>
        <w:t>t</w:t>
      </w:r>
      <w:r w:rsidR="00EB5CFE" w:rsidRPr="00BC10E4">
        <w:rPr>
          <w:rFonts w:ascii="Calibri" w:hAnsi="Calibri" w:cs="Calibri"/>
          <w:i/>
          <w:iCs/>
          <w:color w:val="000000"/>
        </w:rPr>
        <w:t xml:space="preserve"> nemovitost na </w:t>
      </w:r>
      <w:r w:rsidR="00692C40" w:rsidRPr="00BC10E4">
        <w:rPr>
          <w:rFonts w:ascii="Calibri" w:hAnsi="Calibri" w:cs="Calibri"/>
          <w:i/>
          <w:iCs/>
          <w:color w:val="000000"/>
        </w:rPr>
        <w:t>investici,“</w:t>
      </w:r>
      <w:r w:rsidR="00692C40" w:rsidRPr="00BC10E4">
        <w:rPr>
          <w:rFonts w:ascii="Calibri" w:hAnsi="Calibri" w:cs="Calibri"/>
          <w:color w:val="000000"/>
        </w:rPr>
        <w:t xml:space="preserve"> popisuje</w:t>
      </w:r>
      <w:r w:rsidR="00440604" w:rsidRPr="00BC10E4">
        <w:rPr>
          <w:rFonts w:ascii="Calibri" w:hAnsi="Calibri" w:cs="Calibri"/>
          <w:color w:val="000000"/>
        </w:rPr>
        <w:t xml:space="preserve"> </w:t>
      </w:r>
      <w:r w:rsidR="000E660D">
        <w:rPr>
          <w:rFonts w:ascii="Calibri" w:hAnsi="Calibri" w:cs="Calibri"/>
          <w:color w:val="000000"/>
        </w:rPr>
        <w:t>ředitel rezidenčních projektů</w:t>
      </w:r>
      <w:r w:rsidR="000E660D" w:rsidRPr="00BC10E4">
        <w:rPr>
          <w:rFonts w:ascii="Calibri" w:hAnsi="Calibri" w:cs="Calibri"/>
          <w:color w:val="000000"/>
        </w:rPr>
        <w:t xml:space="preserve"> </w:t>
      </w:r>
      <w:hyperlink r:id="rId14" w:history="1">
        <w:r w:rsidR="00440604" w:rsidRPr="00BC10E4">
          <w:rPr>
            <w:rStyle w:val="Hypertextovodkaz"/>
            <w:rFonts w:ascii="Calibri" w:hAnsi="Calibri" w:cs="Calibri"/>
          </w:rPr>
          <w:t>PSN</w:t>
        </w:r>
      </w:hyperlink>
      <w:r w:rsidR="00692C40" w:rsidRPr="00BC10E4">
        <w:rPr>
          <w:rFonts w:ascii="Calibri" w:hAnsi="Calibri" w:cs="Calibri"/>
          <w:color w:val="000000"/>
        </w:rPr>
        <w:t xml:space="preserve"> </w:t>
      </w:r>
      <w:r w:rsidR="000E660D">
        <w:rPr>
          <w:rFonts w:ascii="Calibri" w:hAnsi="Calibri" w:cs="Calibri"/>
          <w:color w:val="000000"/>
        </w:rPr>
        <w:t xml:space="preserve">Marek Padevět </w:t>
      </w:r>
      <w:r w:rsidR="00692C40" w:rsidRPr="00BC10E4">
        <w:rPr>
          <w:rFonts w:ascii="Calibri" w:hAnsi="Calibri" w:cs="Calibri"/>
          <w:color w:val="000000"/>
        </w:rPr>
        <w:t xml:space="preserve">a dodává: </w:t>
      </w:r>
      <w:r w:rsidR="00692C40" w:rsidRPr="00BC10E4">
        <w:rPr>
          <w:rFonts w:ascii="Calibri" w:hAnsi="Calibri" w:cs="Calibri"/>
          <w:i/>
          <w:iCs/>
          <w:color w:val="000000"/>
        </w:rPr>
        <w:t>„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Symbióza těchto dvou projektů </w:t>
      </w:r>
      <w:r w:rsidR="00692C40" w:rsidRPr="00BC10E4">
        <w:rPr>
          <w:rFonts w:ascii="Calibri" w:hAnsi="Calibri" w:cs="Calibri"/>
          <w:i/>
          <w:iCs/>
          <w:color w:val="000000"/>
        </w:rPr>
        <w:t>přinese budoucím obyvatelům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 </w:t>
      </w:r>
      <w:r w:rsidR="00692C40" w:rsidRPr="00BC10E4">
        <w:rPr>
          <w:rFonts w:ascii="Calibri" w:hAnsi="Calibri" w:cs="Calibri"/>
          <w:i/>
          <w:iCs/>
          <w:color w:val="000000"/>
        </w:rPr>
        <w:t>obrovské</w:t>
      </w:r>
      <w:r w:rsidR="00D646F4" w:rsidRPr="00BC10E4">
        <w:rPr>
          <w:rFonts w:ascii="Calibri" w:hAnsi="Calibri" w:cs="Calibri"/>
          <w:i/>
          <w:iCs/>
          <w:color w:val="000000"/>
        </w:rPr>
        <w:t xml:space="preserve"> možnosti vyžití</w:t>
      </w:r>
      <w:r w:rsidR="00692C40" w:rsidRPr="00BC10E4">
        <w:rPr>
          <w:rFonts w:ascii="Calibri" w:hAnsi="Calibri" w:cs="Calibri"/>
          <w:i/>
          <w:iCs/>
          <w:color w:val="000000"/>
        </w:rPr>
        <w:t>. Vanguard Prague je totiž výjimečný nejen po architektonické stránce, ale také zázemím</w:t>
      </w:r>
      <w:r w:rsidR="00440604" w:rsidRPr="00BC10E4">
        <w:rPr>
          <w:rFonts w:ascii="Calibri" w:hAnsi="Calibri" w:cs="Calibri"/>
          <w:i/>
          <w:iCs/>
          <w:color w:val="000000"/>
        </w:rPr>
        <w:t>. To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 bude plně k</w:t>
      </w:r>
      <w:r w:rsidR="003F68DF">
        <w:rPr>
          <w:rFonts w:ascii="Calibri" w:hAnsi="Calibri" w:cs="Calibri"/>
          <w:i/>
          <w:iCs/>
          <w:color w:val="000000"/>
        </w:rPr>
        <w:t> 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dispozici i pro rezidenty Ahoj </w:t>
      </w:r>
      <w:r w:rsidR="00EB5CFE" w:rsidRPr="00BC10E4">
        <w:rPr>
          <w:rFonts w:ascii="Calibri" w:hAnsi="Calibri" w:cs="Calibri"/>
          <w:i/>
          <w:iCs/>
          <w:color w:val="000000"/>
        </w:rPr>
        <w:t>Vanguard</w:t>
      </w:r>
      <w:r w:rsidR="00440604" w:rsidRPr="00BC10E4">
        <w:rPr>
          <w:rFonts w:ascii="Calibri" w:hAnsi="Calibri" w:cs="Calibri"/>
          <w:i/>
          <w:iCs/>
          <w:color w:val="000000"/>
        </w:rPr>
        <w:t>, kteří mohou využívat třeba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 </w:t>
      </w:r>
      <w:r w:rsidR="009E5EE8">
        <w:rPr>
          <w:rFonts w:ascii="Calibri" w:hAnsi="Calibri" w:cs="Calibri"/>
          <w:i/>
          <w:iCs/>
          <w:color w:val="000000"/>
        </w:rPr>
        <w:t>wellness s</w:t>
      </w:r>
      <w:r w:rsidR="00EA6F1D">
        <w:rPr>
          <w:rFonts w:ascii="Calibri" w:hAnsi="Calibri" w:cs="Calibri"/>
          <w:i/>
          <w:iCs/>
          <w:color w:val="000000"/>
        </w:rPr>
        <w:t xml:space="preserve"> finskou</w:t>
      </w:r>
      <w:r w:rsidR="009E5EE8">
        <w:rPr>
          <w:rFonts w:ascii="Calibri" w:hAnsi="Calibri" w:cs="Calibri"/>
          <w:i/>
          <w:iCs/>
          <w:color w:val="000000"/>
        </w:rPr>
        <w:t xml:space="preserve"> </w:t>
      </w:r>
      <w:r w:rsidR="00440604" w:rsidRPr="00BC10E4">
        <w:rPr>
          <w:rFonts w:ascii="Calibri" w:hAnsi="Calibri" w:cs="Calibri"/>
          <w:i/>
          <w:iCs/>
          <w:color w:val="000000"/>
        </w:rPr>
        <w:t>s</w:t>
      </w:r>
      <w:r w:rsidR="00692C40" w:rsidRPr="00BC10E4">
        <w:rPr>
          <w:rFonts w:ascii="Calibri" w:hAnsi="Calibri" w:cs="Calibri"/>
          <w:i/>
          <w:iCs/>
          <w:color w:val="000000"/>
        </w:rPr>
        <w:t>aun</w:t>
      </w:r>
      <w:r w:rsidR="009E5EE8">
        <w:rPr>
          <w:rFonts w:ascii="Calibri" w:hAnsi="Calibri" w:cs="Calibri"/>
          <w:i/>
          <w:iCs/>
          <w:color w:val="000000"/>
        </w:rPr>
        <w:t>o</w:t>
      </w:r>
      <w:r w:rsidR="00440604" w:rsidRPr="00BC10E4">
        <w:rPr>
          <w:rFonts w:ascii="Calibri" w:hAnsi="Calibri" w:cs="Calibri"/>
          <w:i/>
          <w:iCs/>
          <w:color w:val="000000"/>
        </w:rPr>
        <w:t>u</w:t>
      </w:r>
      <w:r w:rsidR="009E5EE8">
        <w:rPr>
          <w:rFonts w:ascii="Calibri" w:hAnsi="Calibri" w:cs="Calibri"/>
          <w:i/>
          <w:iCs/>
          <w:color w:val="000000"/>
        </w:rPr>
        <w:t>, párou a</w:t>
      </w:r>
      <w:r w:rsidR="00F10F8D">
        <w:rPr>
          <w:rFonts w:ascii="Calibri" w:hAnsi="Calibri" w:cs="Calibri"/>
          <w:i/>
          <w:iCs/>
          <w:color w:val="000000"/>
        </w:rPr>
        <w:t> </w:t>
      </w:r>
      <w:r w:rsidR="009E5EE8">
        <w:rPr>
          <w:rFonts w:ascii="Calibri" w:hAnsi="Calibri" w:cs="Calibri"/>
          <w:i/>
          <w:iCs/>
          <w:color w:val="000000"/>
        </w:rPr>
        <w:t>18metrovým bazénem nebo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 </w:t>
      </w:r>
      <w:r w:rsidR="009E5EE8">
        <w:rPr>
          <w:rFonts w:ascii="Calibri" w:hAnsi="Calibri" w:cs="Calibri"/>
          <w:i/>
          <w:iCs/>
          <w:color w:val="000000"/>
        </w:rPr>
        <w:t xml:space="preserve">plně vybavené </w:t>
      </w:r>
      <w:r w:rsidR="00692C40" w:rsidRPr="00BC10E4">
        <w:rPr>
          <w:rFonts w:ascii="Calibri" w:hAnsi="Calibri" w:cs="Calibri"/>
          <w:i/>
          <w:iCs/>
          <w:color w:val="000000"/>
        </w:rPr>
        <w:t xml:space="preserve">fitness.“ </w:t>
      </w:r>
    </w:p>
    <w:p w14:paraId="23355126" w14:textId="72022720" w:rsidR="00592CB0" w:rsidRPr="00BC10E4" w:rsidRDefault="00C820FE" w:rsidP="00592CB0">
      <w:pPr>
        <w:jc w:val="both"/>
        <w:rPr>
          <w:rFonts w:ascii="Calibri" w:hAnsi="Calibri" w:cs="Calibri"/>
          <w:b/>
          <w:bCs/>
          <w:color w:val="000000"/>
        </w:rPr>
      </w:pPr>
      <w:r w:rsidRPr="00BC10E4">
        <w:rPr>
          <w:rFonts w:ascii="Calibri" w:hAnsi="Calibri" w:cs="Calibri"/>
          <w:b/>
          <w:bCs/>
          <w:color w:val="000000"/>
        </w:rPr>
        <w:t>Pestrobarevný design doplní zeleň</w:t>
      </w:r>
    </w:p>
    <w:p w14:paraId="08E43FC5" w14:textId="23D2429D" w:rsidR="00F861AA" w:rsidRDefault="00440604" w:rsidP="00622C17">
      <w:pPr>
        <w:jc w:val="both"/>
        <w:rPr>
          <w:rFonts w:ascii="Calibri" w:hAnsi="Calibri" w:cs="Calibri"/>
          <w:color w:val="000000"/>
        </w:rPr>
      </w:pPr>
      <w:r w:rsidRPr="00BC10E4">
        <w:rPr>
          <w:rFonts w:ascii="Calibri" w:hAnsi="Calibri" w:cs="Calibri"/>
          <w:color w:val="000000"/>
        </w:rPr>
        <w:t xml:space="preserve">O svěží </w:t>
      </w:r>
      <w:r w:rsidR="001A0257" w:rsidRPr="00BC10E4">
        <w:rPr>
          <w:rFonts w:ascii="Calibri" w:hAnsi="Calibri" w:cs="Calibri"/>
          <w:color w:val="000000"/>
        </w:rPr>
        <w:t xml:space="preserve">a moderní </w:t>
      </w:r>
      <w:r w:rsidRPr="00BC10E4">
        <w:rPr>
          <w:rFonts w:ascii="Calibri" w:hAnsi="Calibri" w:cs="Calibri"/>
          <w:color w:val="000000"/>
        </w:rPr>
        <w:t xml:space="preserve">návrh </w:t>
      </w:r>
      <w:r w:rsidR="00320CC6">
        <w:rPr>
          <w:rFonts w:ascii="Calibri" w:hAnsi="Calibri" w:cs="Calibri"/>
          <w:color w:val="000000"/>
        </w:rPr>
        <w:t xml:space="preserve">projektu Ahoj Vanguard </w:t>
      </w:r>
      <w:r w:rsidRPr="00BC10E4">
        <w:rPr>
          <w:rFonts w:ascii="Calibri" w:hAnsi="Calibri" w:cs="Calibri"/>
          <w:color w:val="000000"/>
        </w:rPr>
        <w:t xml:space="preserve">se postaralo studio Ofstone. </w:t>
      </w:r>
      <w:r w:rsidR="001A0257" w:rsidRPr="00BC10E4">
        <w:rPr>
          <w:rFonts w:ascii="Calibri" w:hAnsi="Calibri" w:cs="Calibri"/>
          <w:color w:val="000000"/>
        </w:rPr>
        <w:t>Každé z</w:t>
      </w:r>
      <w:r w:rsidR="003F68DF">
        <w:rPr>
          <w:rFonts w:ascii="Calibri" w:hAnsi="Calibri" w:cs="Calibri"/>
          <w:color w:val="000000"/>
        </w:rPr>
        <w:t> </w:t>
      </w:r>
      <w:r w:rsidR="001A0257" w:rsidRPr="00BC10E4">
        <w:rPr>
          <w:rFonts w:ascii="Calibri" w:hAnsi="Calibri" w:cs="Calibri"/>
          <w:color w:val="000000"/>
        </w:rPr>
        <w:t xml:space="preserve">pater bytového domu se bude vyznačovat svou vlastní barvou, což </w:t>
      </w:r>
      <w:r w:rsidR="00F861AA" w:rsidRPr="00BC10E4">
        <w:rPr>
          <w:rFonts w:ascii="Calibri" w:hAnsi="Calibri" w:cs="Calibri"/>
          <w:color w:val="000000"/>
        </w:rPr>
        <w:t xml:space="preserve">usnadní orientaci a </w:t>
      </w:r>
      <w:r w:rsidR="00896450">
        <w:rPr>
          <w:rFonts w:ascii="Calibri" w:hAnsi="Calibri" w:cs="Calibri"/>
          <w:color w:val="000000"/>
        </w:rPr>
        <w:t>dodá</w:t>
      </w:r>
      <w:r w:rsidR="0068708D">
        <w:rPr>
          <w:rFonts w:ascii="Calibri" w:hAnsi="Calibri" w:cs="Calibri"/>
          <w:color w:val="000000"/>
        </w:rPr>
        <w:t xml:space="preserve"> </w:t>
      </w:r>
      <w:r w:rsidR="00AB78D1" w:rsidRPr="00BC10E4">
        <w:rPr>
          <w:rFonts w:ascii="Calibri" w:hAnsi="Calibri" w:cs="Calibri"/>
          <w:color w:val="000000"/>
        </w:rPr>
        <w:t>energický</w:t>
      </w:r>
      <w:r w:rsidR="00F861AA" w:rsidRPr="00BC10E4">
        <w:rPr>
          <w:rFonts w:ascii="Calibri" w:hAnsi="Calibri" w:cs="Calibri"/>
          <w:color w:val="000000"/>
        </w:rPr>
        <w:t xml:space="preserve"> nádech</w:t>
      </w:r>
      <w:r w:rsidR="00216831">
        <w:rPr>
          <w:rFonts w:ascii="Calibri" w:hAnsi="Calibri" w:cs="Calibri"/>
          <w:color w:val="000000"/>
        </w:rPr>
        <w:t>. P</w:t>
      </w:r>
      <w:r w:rsidR="009643E0">
        <w:rPr>
          <w:rFonts w:ascii="Calibri" w:hAnsi="Calibri" w:cs="Calibri"/>
          <w:color w:val="000000"/>
        </w:rPr>
        <w:t xml:space="preserve">řízemí a schodišti bude dominovat </w:t>
      </w:r>
      <w:r w:rsidR="00F861AA" w:rsidRPr="00BC10E4">
        <w:rPr>
          <w:rFonts w:ascii="Calibri" w:hAnsi="Calibri" w:cs="Calibri"/>
          <w:color w:val="000000"/>
        </w:rPr>
        <w:t xml:space="preserve">žlutá. </w:t>
      </w:r>
      <w:r w:rsidR="0030538A">
        <w:rPr>
          <w:rFonts w:ascii="Calibri" w:hAnsi="Calibri" w:cs="Calibri"/>
          <w:color w:val="000000"/>
        </w:rPr>
        <w:t>C</w:t>
      </w:r>
      <w:r w:rsidR="00E678A1">
        <w:rPr>
          <w:rFonts w:ascii="Calibri" w:hAnsi="Calibri" w:cs="Calibri"/>
          <w:color w:val="000000"/>
        </w:rPr>
        <w:t>elkový vzhled</w:t>
      </w:r>
      <w:r w:rsidR="008E471E">
        <w:rPr>
          <w:rFonts w:ascii="Calibri" w:hAnsi="Calibri" w:cs="Calibri"/>
          <w:color w:val="000000"/>
        </w:rPr>
        <w:t xml:space="preserve"> </w:t>
      </w:r>
      <w:r w:rsidR="0030538A">
        <w:rPr>
          <w:rFonts w:ascii="Calibri" w:hAnsi="Calibri" w:cs="Calibri"/>
          <w:color w:val="000000"/>
        </w:rPr>
        <w:t xml:space="preserve">prostor bude světlý a </w:t>
      </w:r>
      <w:r w:rsidR="00F861AA" w:rsidRPr="00BC10E4">
        <w:rPr>
          <w:rFonts w:ascii="Calibri" w:hAnsi="Calibri" w:cs="Calibri"/>
          <w:color w:val="000000"/>
        </w:rPr>
        <w:t>odlehčen</w:t>
      </w:r>
      <w:r w:rsidR="00FD0591">
        <w:rPr>
          <w:rFonts w:ascii="Calibri" w:hAnsi="Calibri" w:cs="Calibri"/>
          <w:color w:val="000000"/>
        </w:rPr>
        <w:t>ý</w:t>
      </w:r>
      <w:r w:rsidR="00F861AA" w:rsidRPr="00BC10E4">
        <w:rPr>
          <w:rFonts w:ascii="Calibri" w:hAnsi="Calibri" w:cs="Calibri"/>
          <w:color w:val="000000"/>
        </w:rPr>
        <w:t>.</w:t>
      </w:r>
    </w:p>
    <w:p w14:paraId="1462EF72" w14:textId="23B791F7" w:rsidR="00622C17" w:rsidRPr="00BC10E4" w:rsidRDefault="00607EC9" w:rsidP="00622C1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77090438" wp14:editId="3EE68B5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20000" cy="1114890"/>
            <wp:effectExtent l="0" t="0" r="0" b="9525"/>
            <wp:wrapTight wrapText="bothSides">
              <wp:wrapPolygon edited="0">
                <wp:start x="0" y="0"/>
                <wp:lineTo x="0" y="21415"/>
                <wp:lineTo x="21338" y="21415"/>
                <wp:lineTo x="21338" y="0"/>
                <wp:lineTo x="0" y="0"/>
              </wp:wrapPolygon>
            </wp:wrapTight>
            <wp:docPr id="135887007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70077" name="Obrázek 1358870077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1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60D" w:rsidRPr="00BC10E4">
        <w:rPr>
          <w:rFonts w:ascii="Calibri" w:hAnsi="Calibri" w:cs="Calibri"/>
          <w:color w:val="000000"/>
        </w:rPr>
        <w:t>U horní části</w:t>
      </w:r>
      <w:r w:rsidR="00AB78D1" w:rsidRPr="00BC10E4">
        <w:rPr>
          <w:rFonts w:ascii="Calibri" w:hAnsi="Calibri" w:cs="Calibri"/>
          <w:color w:val="000000"/>
        </w:rPr>
        <w:t xml:space="preserve"> budovy</w:t>
      </w:r>
      <w:r w:rsidR="00EE5F89">
        <w:rPr>
          <w:rFonts w:ascii="Calibri" w:hAnsi="Calibri" w:cs="Calibri"/>
          <w:color w:val="000000"/>
        </w:rPr>
        <w:t xml:space="preserve"> </w:t>
      </w:r>
      <w:r w:rsidR="00440604" w:rsidRPr="00BC10E4">
        <w:rPr>
          <w:rFonts w:ascii="Calibri" w:hAnsi="Calibri" w:cs="Calibri"/>
          <w:color w:val="000000"/>
        </w:rPr>
        <w:t>se počítá s</w:t>
      </w:r>
      <w:r w:rsidR="003F68DF">
        <w:rPr>
          <w:rFonts w:ascii="Calibri" w:hAnsi="Calibri" w:cs="Calibri"/>
          <w:color w:val="000000"/>
        </w:rPr>
        <w:t> </w:t>
      </w:r>
      <w:r w:rsidR="00D6760D" w:rsidRPr="00FE260D">
        <w:rPr>
          <w:rFonts w:ascii="Calibri" w:hAnsi="Calibri" w:cs="Calibri"/>
          <w:color w:val="000000"/>
        </w:rPr>
        <w:t xml:space="preserve">horizontálním členěním černými </w:t>
      </w:r>
      <w:r w:rsidR="00394891">
        <w:rPr>
          <w:rFonts w:ascii="Calibri" w:hAnsi="Calibri" w:cs="Calibri"/>
          <w:color w:val="000000"/>
        </w:rPr>
        <w:t>deskami</w:t>
      </w:r>
      <w:r w:rsidR="00581864">
        <w:rPr>
          <w:rFonts w:ascii="Calibri" w:hAnsi="Calibri" w:cs="Calibri"/>
          <w:color w:val="000000"/>
        </w:rPr>
        <w:t xml:space="preserve"> a s </w:t>
      </w:r>
      <w:r w:rsidR="00D6760D" w:rsidRPr="00BC10E4">
        <w:rPr>
          <w:rFonts w:ascii="Calibri" w:hAnsi="Calibri" w:cs="Calibri"/>
          <w:color w:val="000000"/>
        </w:rPr>
        <w:t>kombinac</w:t>
      </w:r>
      <w:r w:rsidR="00581864">
        <w:rPr>
          <w:rFonts w:ascii="Calibri" w:hAnsi="Calibri" w:cs="Calibri"/>
          <w:color w:val="000000"/>
        </w:rPr>
        <w:t>í</w:t>
      </w:r>
      <w:r w:rsidR="00D6760D" w:rsidRPr="00BC10E4">
        <w:rPr>
          <w:rFonts w:ascii="Calibri" w:hAnsi="Calibri" w:cs="Calibri"/>
          <w:color w:val="000000"/>
        </w:rPr>
        <w:t xml:space="preserve"> prosklených ploch a </w:t>
      </w:r>
      <w:r w:rsidR="002359F3">
        <w:rPr>
          <w:rFonts w:ascii="Calibri" w:hAnsi="Calibri" w:cs="Calibri"/>
          <w:color w:val="000000"/>
        </w:rPr>
        <w:t>světlých</w:t>
      </w:r>
      <w:r w:rsidR="002359F3" w:rsidRPr="00BC10E4">
        <w:rPr>
          <w:rFonts w:ascii="Calibri" w:hAnsi="Calibri" w:cs="Calibri"/>
          <w:color w:val="000000"/>
        </w:rPr>
        <w:t xml:space="preserve"> </w:t>
      </w:r>
      <w:r w:rsidR="00D6760D" w:rsidRPr="00BC10E4">
        <w:rPr>
          <w:rFonts w:ascii="Calibri" w:hAnsi="Calibri" w:cs="Calibri"/>
          <w:color w:val="000000"/>
        </w:rPr>
        <w:t>fasád</w:t>
      </w:r>
      <w:r w:rsidR="00592CB0" w:rsidRPr="00BC10E4">
        <w:rPr>
          <w:rFonts w:ascii="Calibri" w:hAnsi="Calibri" w:cs="Calibri"/>
          <w:color w:val="000000"/>
        </w:rPr>
        <w:t xml:space="preserve">. Ze zdí pak </w:t>
      </w:r>
      <w:r w:rsidR="00440604" w:rsidRPr="00BC10E4">
        <w:rPr>
          <w:rFonts w:ascii="Calibri" w:hAnsi="Calibri" w:cs="Calibri"/>
          <w:color w:val="000000"/>
        </w:rPr>
        <w:t>budou vystupovat</w:t>
      </w:r>
      <w:r w:rsidR="00592CB0" w:rsidRPr="00BC10E4">
        <w:rPr>
          <w:rFonts w:ascii="Calibri" w:hAnsi="Calibri" w:cs="Calibri"/>
          <w:color w:val="000000"/>
        </w:rPr>
        <w:t xml:space="preserve"> římsy, balkóny a terasy</w:t>
      </w:r>
      <w:r w:rsidR="00440604" w:rsidRPr="00BC10E4">
        <w:rPr>
          <w:rFonts w:ascii="Calibri" w:hAnsi="Calibri" w:cs="Calibri"/>
          <w:color w:val="000000"/>
        </w:rPr>
        <w:t xml:space="preserve"> se skleněným zábradlím</w:t>
      </w:r>
      <w:r w:rsidR="00F861AA" w:rsidRPr="00BC10E4">
        <w:rPr>
          <w:rFonts w:ascii="Calibri" w:hAnsi="Calibri" w:cs="Calibri"/>
          <w:color w:val="000000"/>
        </w:rPr>
        <w:t>, což</w:t>
      </w:r>
      <w:r w:rsidR="00622C17" w:rsidRPr="00BC10E4">
        <w:rPr>
          <w:rFonts w:ascii="Calibri" w:hAnsi="Calibri" w:cs="Calibri"/>
          <w:color w:val="000000"/>
        </w:rPr>
        <w:t xml:space="preserve"> </w:t>
      </w:r>
      <w:r w:rsidR="009542A3" w:rsidRPr="00BC10E4">
        <w:rPr>
          <w:rFonts w:ascii="Calibri" w:hAnsi="Calibri" w:cs="Calibri"/>
          <w:color w:val="000000"/>
        </w:rPr>
        <w:t>bude působit</w:t>
      </w:r>
      <w:r w:rsidR="00F861AA" w:rsidRPr="00BC10E4">
        <w:rPr>
          <w:rFonts w:ascii="Calibri" w:hAnsi="Calibri" w:cs="Calibri"/>
          <w:color w:val="000000"/>
        </w:rPr>
        <w:t xml:space="preserve"> vzdušným dojmem</w:t>
      </w:r>
      <w:r w:rsidR="00622C17" w:rsidRPr="00BC10E4">
        <w:rPr>
          <w:rFonts w:ascii="Calibri" w:hAnsi="Calibri" w:cs="Calibri"/>
          <w:color w:val="000000"/>
        </w:rPr>
        <w:t>. V</w:t>
      </w:r>
      <w:r w:rsidR="004E4017">
        <w:rPr>
          <w:rFonts w:ascii="Calibri" w:hAnsi="Calibri" w:cs="Calibri"/>
          <w:color w:val="000000"/>
        </w:rPr>
        <w:t xml:space="preserve"> posledním </w:t>
      </w:r>
      <w:r w:rsidR="00622C17" w:rsidRPr="00BC10E4">
        <w:rPr>
          <w:rFonts w:ascii="Calibri" w:hAnsi="Calibri" w:cs="Calibri"/>
          <w:color w:val="000000"/>
        </w:rPr>
        <w:t xml:space="preserve">ustoupeném </w:t>
      </w:r>
      <w:r w:rsidR="002B1DE9">
        <w:rPr>
          <w:rFonts w:ascii="Calibri" w:hAnsi="Calibri" w:cs="Calibri"/>
          <w:color w:val="000000"/>
        </w:rPr>
        <w:t xml:space="preserve">patře </w:t>
      </w:r>
      <w:r w:rsidR="00954DC9" w:rsidRPr="00BC10E4">
        <w:rPr>
          <w:rFonts w:ascii="Calibri" w:hAnsi="Calibri" w:cs="Calibri"/>
          <w:color w:val="000000"/>
        </w:rPr>
        <w:t>vyrost</w:t>
      </w:r>
      <w:r w:rsidR="00256B60" w:rsidRPr="00BC10E4">
        <w:rPr>
          <w:rFonts w:ascii="Calibri" w:hAnsi="Calibri" w:cs="Calibri"/>
          <w:color w:val="000000"/>
        </w:rPr>
        <w:t>e</w:t>
      </w:r>
      <w:r w:rsidR="00622C17" w:rsidRPr="00BC10E4">
        <w:rPr>
          <w:rFonts w:ascii="Calibri" w:hAnsi="Calibri" w:cs="Calibri"/>
          <w:color w:val="000000"/>
        </w:rPr>
        <w:t xml:space="preserve"> </w:t>
      </w:r>
      <w:r w:rsidR="00256B60" w:rsidRPr="00BC10E4">
        <w:rPr>
          <w:rFonts w:ascii="Calibri" w:hAnsi="Calibri" w:cs="Calibri"/>
          <w:color w:val="000000"/>
        </w:rPr>
        <w:t>kromě</w:t>
      </w:r>
      <w:r w:rsidR="00622C17" w:rsidRPr="00BC10E4">
        <w:rPr>
          <w:rFonts w:ascii="Calibri" w:hAnsi="Calibri" w:cs="Calibri"/>
          <w:color w:val="000000"/>
        </w:rPr>
        <w:t xml:space="preserve"> dv</w:t>
      </w:r>
      <w:r w:rsidR="00256B60" w:rsidRPr="00BC10E4">
        <w:rPr>
          <w:rFonts w:ascii="Calibri" w:hAnsi="Calibri" w:cs="Calibri"/>
          <w:color w:val="000000"/>
        </w:rPr>
        <w:t>ou</w:t>
      </w:r>
      <w:r w:rsidR="00622C17" w:rsidRPr="00BC10E4">
        <w:rPr>
          <w:rFonts w:ascii="Calibri" w:hAnsi="Calibri" w:cs="Calibri"/>
          <w:color w:val="000000"/>
        </w:rPr>
        <w:t xml:space="preserve"> byt</w:t>
      </w:r>
      <w:r w:rsidR="00256B60" w:rsidRPr="00BC10E4">
        <w:rPr>
          <w:rFonts w:ascii="Calibri" w:hAnsi="Calibri" w:cs="Calibri"/>
          <w:color w:val="000000"/>
        </w:rPr>
        <w:t>ů</w:t>
      </w:r>
      <w:r w:rsidR="00954DC9" w:rsidRPr="00BC10E4">
        <w:rPr>
          <w:rFonts w:ascii="Calibri" w:hAnsi="Calibri" w:cs="Calibri"/>
          <w:color w:val="000000"/>
        </w:rPr>
        <w:t xml:space="preserve"> </w:t>
      </w:r>
      <w:r w:rsidR="00256B60" w:rsidRPr="00BC10E4">
        <w:rPr>
          <w:rFonts w:ascii="Calibri" w:hAnsi="Calibri" w:cs="Calibri"/>
          <w:color w:val="000000"/>
        </w:rPr>
        <w:t>také společná střešní</w:t>
      </w:r>
      <w:r w:rsidR="00622C17" w:rsidRPr="00BC10E4">
        <w:rPr>
          <w:rFonts w:ascii="Calibri" w:hAnsi="Calibri" w:cs="Calibri"/>
          <w:color w:val="000000"/>
        </w:rPr>
        <w:t xml:space="preserve"> terasa pro</w:t>
      </w:r>
      <w:r w:rsidR="00256B60" w:rsidRPr="00BC10E4">
        <w:rPr>
          <w:rFonts w:ascii="Calibri" w:hAnsi="Calibri" w:cs="Calibri"/>
          <w:color w:val="000000"/>
        </w:rPr>
        <w:t xml:space="preserve"> všechny</w:t>
      </w:r>
      <w:r w:rsidR="00622C17" w:rsidRPr="00BC10E4">
        <w:rPr>
          <w:rFonts w:ascii="Calibri" w:hAnsi="Calibri" w:cs="Calibri"/>
          <w:color w:val="000000"/>
        </w:rPr>
        <w:t xml:space="preserve"> obyvatele domu </w:t>
      </w:r>
      <w:r w:rsidR="00F861AA" w:rsidRPr="00BC10E4">
        <w:rPr>
          <w:rFonts w:ascii="Calibri" w:hAnsi="Calibri" w:cs="Calibri"/>
          <w:color w:val="000000"/>
        </w:rPr>
        <w:t>s</w:t>
      </w:r>
      <w:r w:rsidR="003F68DF">
        <w:rPr>
          <w:rFonts w:ascii="Calibri" w:hAnsi="Calibri" w:cs="Calibri"/>
          <w:color w:val="000000"/>
        </w:rPr>
        <w:t> </w:t>
      </w:r>
      <w:r w:rsidR="00622C17" w:rsidRPr="00BC10E4">
        <w:rPr>
          <w:rFonts w:ascii="Calibri" w:hAnsi="Calibri" w:cs="Calibri"/>
          <w:color w:val="000000"/>
        </w:rPr>
        <w:t>panoramatick</w:t>
      </w:r>
      <w:r w:rsidR="00F861AA" w:rsidRPr="00BC10E4">
        <w:rPr>
          <w:rFonts w:ascii="Calibri" w:hAnsi="Calibri" w:cs="Calibri"/>
          <w:color w:val="000000"/>
        </w:rPr>
        <w:t>ými</w:t>
      </w:r>
      <w:r w:rsidR="00622C17" w:rsidRPr="00BC10E4">
        <w:rPr>
          <w:rFonts w:ascii="Calibri" w:hAnsi="Calibri" w:cs="Calibri"/>
          <w:color w:val="000000"/>
        </w:rPr>
        <w:t xml:space="preserve"> výhledy</w:t>
      </w:r>
      <w:r w:rsidR="00954DC9" w:rsidRPr="00BC10E4">
        <w:rPr>
          <w:rFonts w:ascii="Calibri" w:hAnsi="Calibri" w:cs="Calibri"/>
          <w:color w:val="000000"/>
        </w:rPr>
        <w:t xml:space="preserve"> </w:t>
      </w:r>
      <w:r w:rsidR="00AB78D1" w:rsidRPr="00BC10E4">
        <w:rPr>
          <w:rFonts w:ascii="Calibri" w:hAnsi="Calibri" w:cs="Calibri"/>
          <w:color w:val="000000"/>
        </w:rPr>
        <w:t>do</w:t>
      </w:r>
      <w:r w:rsidR="00954DC9" w:rsidRPr="00BC10E4">
        <w:rPr>
          <w:rFonts w:ascii="Calibri" w:hAnsi="Calibri" w:cs="Calibri"/>
          <w:color w:val="000000"/>
        </w:rPr>
        <w:t xml:space="preserve"> okolí</w:t>
      </w:r>
      <w:r w:rsidR="00622C17" w:rsidRPr="00BC10E4">
        <w:rPr>
          <w:rFonts w:ascii="Calibri" w:hAnsi="Calibri" w:cs="Calibri"/>
          <w:color w:val="000000"/>
        </w:rPr>
        <w:t>.</w:t>
      </w:r>
    </w:p>
    <w:p w14:paraId="2CCAFC13" w14:textId="546788D8" w:rsidR="00EB5CFE" w:rsidRPr="00BC10E4" w:rsidRDefault="00607EC9" w:rsidP="00592CB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430334FA" wp14:editId="0F2E2FC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19885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38" y="21194"/>
                <wp:lineTo x="21338" y="0"/>
                <wp:lineTo x="0" y="0"/>
              </wp:wrapPolygon>
            </wp:wrapTight>
            <wp:docPr id="1005006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06905" name="Obrázek 1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AD0" w:rsidRPr="00BC10E4">
        <w:rPr>
          <w:rFonts w:ascii="Calibri" w:hAnsi="Calibri" w:cs="Calibri"/>
          <w:color w:val="000000"/>
        </w:rPr>
        <w:t>Architektonický návrh</w:t>
      </w:r>
      <w:r w:rsidR="00460098" w:rsidRPr="00BC10E4">
        <w:rPr>
          <w:rFonts w:ascii="Calibri" w:hAnsi="Calibri" w:cs="Calibri"/>
          <w:color w:val="000000"/>
        </w:rPr>
        <w:t xml:space="preserve"> </w:t>
      </w:r>
      <w:r w:rsidR="00277AD0" w:rsidRPr="00BC10E4">
        <w:rPr>
          <w:rFonts w:ascii="Calibri" w:hAnsi="Calibri" w:cs="Calibri"/>
          <w:color w:val="000000"/>
        </w:rPr>
        <w:t>umisťuje</w:t>
      </w:r>
      <w:r w:rsidR="00592CB0" w:rsidRPr="00BC10E4">
        <w:rPr>
          <w:rFonts w:ascii="Calibri" w:hAnsi="Calibri" w:cs="Calibri"/>
          <w:color w:val="000000"/>
        </w:rPr>
        <w:t xml:space="preserve"> </w:t>
      </w:r>
      <w:r w:rsidR="001B30E6">
        <w:rPr>
          <w:rFonts w:ascii="Calibri" w:hAnsi="Calibri" w:cs="Calibri"/>
          <w:color w:val="000000"/>
        </w:rPr>
        <w:t xml:space="preserve">budovu </w:t>
      </w:r>
      <w:r w:rsidR="00592CB0" w:rsidRPr="00BC10E4">
        <w:rPr>
          <w:rFonts w:ascii="Calibri" w:hAnsi="Calibri" w:cs="Calibri"/>
          <w:color w:val="000000"/>
        </w:rPr>
        <w:t>na speciální podnoží</w:t>
      </w:r>
      <w:r w:rsidR="00460098" w:rsidRPr="00BC10E4">
        <w:rPr>
          <w:rFonts w:ascii="Calibri" w:hAnsi="Calibri" w:cs="Calibri"/>
          <w:color w:val="000000"/>
        </w:rPr>
        <w:t>, čímž se</w:t>
      </w:r>
      <w:r w:rsidR="00277AD0" w:rsidRPr="00BC10E4">
        <w:rPr>
          <w:rFonts w:ascii="Calibri" w:hAnsi="Calibri" w:cs="Calibri"/>
          <w:color w:val="000000"/>
        </w:rPr>
        <w:t xml:space="preserve"> </w:t>
      </w:r>
      <w:r w:rsidR="00460098" w:rsidRPr="00BC10E4">
        <w:rPr>
          <w:rFonts w:ascii="Calibri" w:hAnsi="Calibri" w:cs="Calibri"/>
          <w:color w:val="000000"/>
        </w:rPr>
        <w:t xml:space="preserve">se opticky vyčlení spodní část </w:t>
      </w:r>
      <w:r w:rsidR="00812FA4">
        <w:rPr>
          <w:rFonts w:ascii="Calibri" w:hAnsi="Calibri" w:cs="Calibri"/>
          <w:color w:val="000000"/>
        </w:rPr>
        <w:t xml:space="preserve">objektu se 3 podzemními a 2 nadzemními podlažími </w:t>
      </w:r>
      <w:r w:rsidR="00460098" w:rsidRPr="00BC10E4">
        <w:rPr>
          <w:rFonts w:ascii="Calibri" w:hAnsi="Calibri" w:cs="Calibri"/>
          <w:color w:val="000000"/>
        </w:rPr>
        <w:t xml:space="preserve">jako „parkovací dům”. Dohromady </w:t>
      </w:r>
      <w:r w:rsidR="0038181D">
        <w:rPr>
          <w:rFonts w:ascii="Calibri" w:hAnsi="Calibri" w:cs="Calibri"/>
          <w:color w:val="000000"/>
        </w:rPr>
        <w:t xml:space="preserve">tu </w:t>
      </w:r>
      <w:r w:rsidR="00460098" w:rsidRPr="00BC10E4">
        <w:rPr>
          <w:rFonts w:ascii="Calibri" w:hAnsi="Calibri" w:cs="Calibri"/>
          <w:color w:val="000000"/>
        </w:rPr>
        <w:t xml:space="preserve">vznikne </w:t>
      </w:r>
      <w:r w:rsidR="004E66FF">
        <w:rPr>
          <w:rFonts w:ascii="Calibri" w:hAnsi="Calibri" w:cs="Calibri"/>
          <w:color w:val="000000"/>
        </w:rPr>
        <w:t xml:space="preserve">přes </w:t>
      </w:r>
      <w:r w:rsidR="007B472C" w:rsidRPr="00BC10E4">
        <w:rPr>
          <w:rFonts w:ascii="Calibri" w:hAnsi="Calibri" w:cs="Calibri"/>
          <w:color w:val="000000"/>
        </w:rPr>
        <w:t>2</w:t>
      </w:r>
      <w:r w:rsidR="00206361">
        <w:rPr>
          <w:rFonts w:ascii="Calibri" w:hAnsi="Calibri" w:cs="Calibri"/>
          <w:color w:val="000000"/>
        </w:rPr>
        <w:t>00</w:t>
      </w:r>
      <w:r w:rsidR="0075442B">
        <w:rPr>
          <w:rFonts w:ascii="Calibri" w:hAnsi="Calibri" w:cs="Calibri"/>
          <w:color w:val="000000"/>
        </w:rPr>
        <w:t> </w:t>
      </w:r>
      <w:r w:rsidR="00460098" w:rsidRPr="00BC10E4">
        <w:rPr>
          <w:rFonts w:ascii="Calibri" w:hAnsi="Calibri" w:cs="Calibri"/>
          <w:color w:val="000000"/>
        </w:rPr>
        <w:t>parkovacích stání, kter</w:t>
      </w:r>
      <w:r w:rsidR="00A27B28" w:rsidRPr="00BC10E4">
        <w:rPr>
          <w:rFonts w:ascii="Calibri" w:hAnsi="Calibri" w:cs="Calibri"/>
          <w:color w:val="000000"/>
        </w:rPr>
        <w:t>á</w:t>
      </w:r>
      <w:r w:rsidR="00460098" w:rsidRPr="00BC10E4">
        <w:rPr>
          <w:rFonts w:ascii="Calibri" w:hAnsi="Calibri" w:cs="Calibri"/>
          <w:color w:val="000000"/>
        </w:rPr>
        <w:t xml:space="preserve"> budou sloužit i pro potřeby obyvatel sousedního projektu Vanguard Prague.</w:t>
      </w:r>
      <w:r w:rsidR="008C4A40" w:rsidRPr="00BC10E4">
        <w:rPr>
          <w:rFonts w:ascii="Calibri" w:hAnsi="Calibri" w:cs="Calibri"/>
          <w:color w:val="000000"/>
        </w:rPr>
        <w:t xml:space="preserve"> Tato část bude zároveň pro zjemnění a zútulnění opláštěna a pokryta popínavými rostlinami.</w:t>
      </w:r>
      <w:r w:rsidR="0013067D" w:rsidRPr="00BC10E4">
        <w:rPr>
          <w:rFonts w:ascii="Calibri" w:hAnsi="Calibri" w:cs="Calibri"/>
          <w:color w:val="000000"/>
        </w:rPr>
        <w:t xml:space="preserve"> Zelená stěna </w:t>
      </w:r>
      <w:r w:rsidR="00085488">
        <w:rPr>
          <w:rFonts w:ascii="Calibri" w:hAnsi="Calibri" w:cs="Calibri"/>
          <w:color w:val="000000"/>
        </w:rPr>
        <w:t xml:space="preserve">bude navíc </w:t>
      </w:r>
      <w:r w:rsidR="0013067D" w:rsidRPr="00BC10E4">
        <w:rPr>
          <w:rFonts w:ascii="Calibri" w:hAnsi="Calibri" w:cs="Calibri"/>
          <w:color w:val="000000"/>
        </w:rPr>
        <w:t>absorb</w:t>
      </w:r>
      <w:r w:rsidR="0086747A">
        <w:rPr>
          <w:rFonts w:ascii="Calibri" w:hAnsi="Calibri" w:cs="Calibri"/>
          <w:color w:val="000000"/>
        </w:rPr>
        <w:t xml:space="preserve">ovat </w:t>
      </w:r>
      <w:r w:rsidR="0013067D" w:rsidRPr="00BC10E4">
        <w:rPr>
          <w:rFonts w:ascii="Calibri" w:hAnsi="Calibri" w:cs="Calibri"/>
          <w:color w:val="000000"/>
        </w:rPr>
        <w:t>hluk.</w:t>
      </w:r>
      <w:r w:rsidR="00F6776F" w:rsidRPr="00BC10E4">
        <w:rPr>
          <w:rFonts w:ascii="Calibri" w:hAnsi="Calibri" w:cs="Calibri"/>
          <w:color w:val="000000"/>
        </w:rPr>
        <w:t xml:space="preserve"> P</w:t>
      </w:r>
      <w:r w:rsidR="00592CB0" w:rsidRPr="00BC10E4">
        <w:rPr>
          <w:rFonts w:ascii="Calibri" w:hAnsi="Calibri" w:cs="Calibri"/>
          <w:color w:val="000000"/>
        </w:rPr>
        <w:t xml:space="preserve">řízemí se tak ve skutečnosti nachází </w:t>
      </w:r>
      <w:r w:rsidR="00EB5CFE" w:rsidRPr="00BC10E4">
        <w:rPr>
          <w:rFonts w:ascii="Calibri" w:hAnsi="Calibri" w:cs="Calibri"/>
          <w:color w:val="000000"/>
        </w:rPr>
        <w:t xml:space="preserve">až </w:t>
      </w:r>
      <w:r w:rsidR="00592CB0" w:rsidRPr="00BC10E4">
        <w:rPr>
          <w:rFonts w:ascii="Calibri" w:hAnsi="Calibri" w:cs="Calibri"/>
          <w:color w:val="000000"/>
        </w:rPr>
        <w:t>na třetím nadzemním podlaží</w:t>
      </w:r>
      <w:r w:rsidR="0013067D" w:rsidRPr="00BC10E4">
        <w:rPr>
          <w:rFonts w:ascii="Calibri" w:hAnsi="Calibri" w:cs="Calibri"/>
          <w:color w:val="000000"/>
        </w:rPr>
        <w:t>,</w:t>
      </w:r>
      <w:r w:rsidR="00F6776F" w:rsidRPr="00BC10E4">
        <w:rPr>
          <w:rFonts w:ascii="Calibri" w:hAnsi="Calibri" w:cs="Calibri"/>
          <w:color w:val="000000"/>
        </w:rPr>
        <w:t xml:space="preserve"> od </w:t>
      </w:r>
      <w:r w:rsidR="00AE6A4A">
        <w:rPr>
          <w:rFonts w:ascii="Calibri" w:hAnsi="Calibri" w:cs="Calibri"/>
          <w:color w:val="000000"/>
        </w:rPr>
        <w:t xml:space="preserve">něhož </w:t>
      </w:r>
      <w:r w:rsidR="00F6776F" w:rsidRPr="00BC10E4">
        <w:rPr>
          <w:rFonts w:ascii="Calibri" w:hAnsi="Calibri" w:cs="Calibri"/>
          <w:color w:val="000000"/>
        </w:rPr>
        <w:t>začínají bytové jednotky</w:t>
      </w:r>
      <w:r w:rsidR="00592CB0" w:rsidRPr="00BC10E4">
        <w:rPr>
          <w:rFonts w:ascii="Calibri" w:hAnsi="Calibri" w:cs="Calibri"/>
          <w:color w:val="000000"/>
        </w:rPr>
        <w:t xml:space="preserve">. To </w:t>
      </w:r>
      <w:r w:rsidR="00D646F4" w:rsidRPr="00BC10E4">
        <w:rPr>
          <w:rFonts w:ascii="Calibri" w:hAnsi="Calibri" w:cs="Calibri"/>
          <w:color w:val="000000"/>
        </w:rPr>
        <w:t>přinese</w:t>
      </w:r>
      <w:r w:rsidR="00592CB0" w:rsidRPr="00BC10E4">
        <w:rPr>
          <w:rFonts w:ascii="Calibri" w:hAnsi="Calibri" w:cs="Calibri"/>
          <w:color w:val="000000"/>
        </w:rPr>
        <w:t xml:space="preserve"> </w:t>
      </w:r>
      <w:r w:rsidR="00440604" w:rsidRPr="00BC10E4">
        <w:rPr>
          <w:rFonts w:ascii="Calibri" w:hAnsi="Calibri" w:cs="Calibri"/>
          <w:color w:val="000000"/>
        </w:rPr>
        <w:t xml:space="preserve">do interiérů </w:t>
      </w:r>
      <w:r w:rsidR="00592CB0" w:rsidRPr="00BC10E4">
        <w:rPr>
          <w:rFonts w:ascii="Calibri" w:hAnsi="Calibri" w:cs="Calibri"/>
          <w:color w:val="000000"/>
        </w:rPr>
        <w:t>více světla</w:t>
      </w:r>
      <w:r w:rsidR="00440604" w:rsidRPr="00BC10E4">
        <w:rPr>
          <w:rFonts w:ascii="Calibri" w:hAnsi="Calibri" w:cs="Calibri"/>
          <w:color w:val="000000"/>
        </w:rPr>
        <w:t xml:space="preserve"> a</w:t>
      </w:r>
      <w:r w:rsidR="00592CB0" w:rsidRPr="00BC10E4">
        <w:rPr>
          <w:rFonts w:ascii="Calibri" w:hAnsi="Calibri" w:cs="Calibri"/>
          <w:color w:val="000000"/>
        </w:rPr>
        <w:t xml:space="preserve"> méně hluku a </w:t>
      </w:r>
      <w:r w:rsidR="00D646F4" w:rsidRPr="00BC10E4">
        <w:rPr>
          <w:rFonts w:ascii="Calibri" w:hAnsi="Calibri" w:cs="Calibri"/>
          <w:color w:val="000000"/>
        </w:rPr>
        <w:t xml:space="preserve">propojí </w:t>
      </w:r>
      <w:r w:rsidR="00440604" w:rsidRPr="00BC10E4">
        <w:rPr>
          <w:rFonts w:ascii="Calibri" w:hAnsi="Calibri" w:cs="Calibri"/>
          <w:color w:val="000000"/>
        </w:rPr>
        <w:t>je</w:t>
      </w:r>
      <w:r w:rsidR="00592CB0" w:rsidRPr="00BC10E4">
        <w:rPr>
          <w:rFonts w:ascii="Calibri" w:hAnsi="Calibri" w:cs="Calibri"/>
          <w:color w:val="000000"/>
        </w:rPr>
        <w:t xml:space="preserve"> </w:t>
      </w:r>
      <w:r w:rsidR="00D646F4" w:rsidRPr="00BC10E4">
        <w:rPr>
          <w:rFonts w:ascii="Calibri" w:hAnsi="Calibri" w:cs="Calibri"/>
          <w:color w:val="000000"/>
        </w:rPr>
        <w:t>s</w:t>
      </w:r>
      <w:r w:rsidR="003F68DF">
        <w:rPr>
          <w:rFonts w:ascii="Calibri" w:hAnsi="Calibri" w:cs="Calibri"/>
          <w:color w:val="000000"/>
        </w:rPr>
        <w:t> </w:t>
      </w:r>
      <w:r w:rsidR="00592CB0" w:rsidRPr="00BC10E4">
        <w:rPr>
          <w:rFonts w:ascii="Calibri" w:hAnsi="Calibri" w:cs="Calibri"/>
          <w:color w:val="000000"/>
        </w:rPr>
        <w:t xml:space="preserve">okolní </w:t>
      </w:r>
      <w:r w:rsidR="008C4742">
        <w:rPr>
          <w:rFonts w:ascii="Calibri" w:hAnsi="Calibri" w:cs="Calibri"/>
          <w:color w:val="000000"/>
        </w:rPr>
        <w:t>zelení</w:t>
      </w:r>
      <w:r w:rsidR="00592CB0" w:rsidRPr="00BC10E4">
        <w:rPr>
          <w:rFonts w:ascii="Calibri" w:hAnsi="Calibri" w:cs="Calibri"/>
          <w:color w:val="000000"/>
        </w:rPr>
        <w:t>.</w:t>
      </w:r>
      <w:r w:rsidR="00D646F4" w:rsidRPr="00BC10E4">
        <w:rPr>
          <w:rFonts w:ascii="Calibri" w:hAnsi="Calibri" w:cs="Calibri"/>
          <w:color w:val="000000"/>
        </w:rPr>
        <w:t xml:space="preserve"> </w:t>
      </w:r>
    </w:p>
    <w:p w14:paraId="1984558A" w14:textId="29AF7C3D" w:rsidR="00592CB0" w:rsidRPr="00BC10E4" w:rsidRDefault="008C4742" w:rsidP="00592CB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 představuje </w:t>
      </w:r>
      <w:r w:rsidR="009C2FDB">
        <w:rPr>
          <w:rFonts w:ascii="Calibri" w:hAnsi="Calibri" w:cs="Calibri"/>
          <w:color w:val="000000"/>
        </w:rPr>
        <w:t xml:space="preserve">další </w:t>
      </w:r>
      <w:r w:rsidR="00F6776F" w:rsidRPr="00BC10E4">
        <w:rPr>
          <w:rFonts w:ascii="Calibri" w:hAnsi="Calibri" w:cs="Calibri"/>
          <w:color w:val="000000"/>
        </w:rPr>
        <w:t xml:space="preserve">stěžejní prvek </w:t>
      </w:r>
      <w:r w:rsidR="00B7430B">
        <w:rPr>
          <w:rFonts w:ascii="Calibri" w:hAnsi="Calibri" w:cs="Calibri"/>
          <w:color w:val="000000"/>
        </w:rPr>
        <w:t>projektu</w:t>
      </w:r>
      <w:r w:rsidR="00A27B28" w:rsidRPr="00BC10E4">
        <w:rPr>
          <w:rFonts w:ascii="Calibri" w:hAnsi="Calibri" w:cs="Calibri"/>
          <w:color w:val="000000"/>
        </w:rPr>
        <w:t xml:space="preserve">, a to </w:t>
      </w:r>
      <w:r w:rsidR="00601646">
        <w:rPr>
          <w:rFonts w:ascii="Calibri" w:hAnsi="Calibri" w:cs="Calibri"/>
          <w:color w:val="000000"/>
        </w:rPr>
        <w:t>například</w:t>
      </w:r>
      <w:r w:rsidR="00A27B28" w:rsidRPr="00BC10E4">
        <w:rPr>
          <w:rFonts w:ascii="Calibri" w:hAnsi="Calibri" w:cs="Calibri"/>
          <w:color w:val="000000"/>
        </w:rPr>
        <w:t xml:space="preserve"> </w:t>
      </w:r>
      <w:r w:rsidR="00F6776F" w:rsidRPr="00BC10E4">
        <w:rPr>
          <w:rFonts w:ascii="Calibri" w:hAnsi="Calibri" w:cs="Calibri"/>
          <w:color w:val="000000"/>
        </w:rPr>
        <w:t>v</w:t>
      </w:r>
      <w:r w:rsidR="003F68DF">
        <w:rPr>
          <w:rFonts w:ascii="Calibri" w:hAnsi="Calibri" w:cs="Calibri"/>
          <w:color w:val="000000"/>
        </w:rPr>
        <w:t> </w:t>
      </w:r>
      <w:r w:rsidR="00F6776F" w:rsidRPr="00BC10E4">
        <w:rPr>
          <w:rFonts w:ascii="Calibri" w:hAnsi="Calibri" w:cs="Calibri"/>
          <w:color w:val="000000"/>
        </w:rPr>
        <w:t xml:space="preserve">podobě </w:t>
      </w:r>
      <w:r w:rsidR="00FF3EF5">
        <w:rPr>
          <w:rFonts w:ascii="Calibri" w:hAnsi="Calibri" w:cs="Calibri"/>
          <w:color w:val="000000"/>
        </w:rPr>
        <w:t>téměř 2</w:t>
      </w:r>
      <w:r w:rsidR="00EE6C11" w:rsidRPr="00BC10E4">
        <w:rPr>
          <w:rFonts w:ascii="Calibri" w:hAnsi="Calibri" w:cs="Calibri"/>
          <w:color w:val="000000"/>
        </w:rPr>
        <w:t xml:space="preserve"> </w:t>
      </w:r>
      <w:r w:rsidR="009D353C">
        <w:rPr>
          <w:rFonts w:ascii="Calibri" w:hAnsi="Calibri" w:cs="Calibri"/>
          <w:color w:val="000000"/>
        </w:rPr>
        <w:t>0</w:t>
      </w:r>
      <w:r w:rsidR="00FF3EF5">
        <w:rPr>
          <w:rFonts w:ascii="Calibri" w:hAnsi="Calibri" w:cs="Calibri"/>
          <w:color w:val="000000"/>
        </w:rPr>
        <w:t>00</w:t>
      </w:r>
      <w:r w:rsidR="00F6776F" w:rsidRPr="00BC10E4">
        <w:rPr>
          <w:rFonts w:ascii="Calibri" w:hAnsi="Calibri" w:cs="Calibri"/>
          <w:color w:val="000000"/>
        </w:rPr>
        <w:t xml:space="preserve"> m</w:t>
      </w:r>
      <w:r w:rsidR="00F6776F" w:rsidRPr="00BC10E4">
        <w:rPr>
          <w:rFonts w:ascii="Calibri" w:hAnsi="Calibri" w:cs="Calibri"/>
          <w:color w:val="000000"/>
          <w:vertAlign w:val="superscript"/>
        </w:rPr>
        <w:t>2</w:t>
      </w:r>
      <w:r w:rsidR="00FF3EF5" w:rsidRPr="00BC10E4" w:rsidDel="00FF3EF5">
        <w:rPr>
          <w:rFonts w:ascii="Calibri" w:hAnsi="Calibri" w:cs="Calibri"/>
          <w:color w:val="000000"/>
        </w:rPr>
        <w:t xml:space="preserve"> </w:t>
      </w:r>
      <w:r w:rsidR="00F6776F" w:rsidRPr="00BC10E4">
        <w:rPr>
          <w:rFonts w:ascii="Calibri" w:hAnsi="Calibri" w:cs="Calibri"/>
          <w:color w:val="000000"/>
        </w:rPr>
        <w:t>společných zahrad</w:t>
      </w:r>
      <w:r w:rsidR="0037669F">
        <w:rPr>
          <w:rFonts w:ascii="Calibri" w:hAnsi="Calibri" w:cs="Calibri"/>
          <w:color w:val="000000"/>
        </w:rPr>
        <w:t xml:space="preserve">. </w:t>
      </w:r>
      <w:r w:rsidR="00440604" w:rsidRPr="00BC10E4">
        <w:rPr>
          <w:rFonts w:ascii="Calibri" w:hAnsi="Calibri" w:cs="Calibri"/>
          <w:color w:val="000000"/>
        </w:rPr>
        <w:t>PSN</w:t>
      </w:r>
      <w:r w:rsidR="00D646F4" w:rsidRPr="00BC10E4">
        <w:rPr>
          <w:rFonts w:ascii="Calibri" w:hAnsi="Calibri" w:cs="Calibri"/>
          <w:color w:val="000000"/>
        </w:rPr>
        <w:t xml:space="preserve"> </w:t>
      </w:r>
      <w:r w:rsidR="00E84BCB">
        <w:rPr>
          <w:rFonts w:ascii="Calibri" w:hAnsi="Calibri" w:cs="Calibri"/>
          <w:color w:val="000000"/>
        </w:rPr>
        <w:t xml:space="preserve">je </w:t>
      </w:r>
      <w:r w:rsidR="00D646F4" w:rsidRPr="00BC10E4">
        <w:rPr>
          <w:rFonts w:ascii="Calibri" w:hAnsi="Calibri" w:cs="Calibri"/>
          <w:color w:val="000000"/>
        </w:rPr>
        <w:t>os</w:t>
      </w:r>
      <w:r w:rsidR="0037669F">
        <w:rPr>
          <w:rFonts w:ascii="Calibri" w:hAnsi="Calibri" w:cs="Calibri"/>
          <w:color w:val="000000"/>
        </w:rPr>
        <w:t xml:space="preserve">adí </w:t>
      </w:r>
      <w:r w:rsidR="00D646F4" w:rsidRPr="00BC10E4">
        <w:rPr>
          <w:rFonts w:ascii="Calibri" w:hAnsi="Calibri" w:cs="Calibri"/>
          <w:color w:val="000000"/>
        </w:rPr>
        <w:t>stromy a vysokými travinami</w:t>
      </w:r>
      <w:r w:rsidR="0037669F">
        <w:rPr>
          <w:rFonts w:ascii="Calibri" w:hAnsi="Calibri" w:cs="Calibri"/>
          <w:color w:val="000000"/>
        </w:rPr>
        <w:t xml:space="preserve"> a doplní </w:t>
      </w:r>
      <w:r w:rsidR="00D646F4" w:rsidRPr="00BC10E4">
        <w:rPr>
          <w:rFonts w:ascii="Calibri" w:hAnsi="Calibri" w:cs="Calibri"/>
          <w:color w:val="000000"/>
        </w:rPr>
        <w:t>spoust</w:t>
      </w:r>
      <w:r w:rsidR="0037669F">
        <w:rPr>
          <w:rFonts w:ascii="Calibri" w:hAnsi="Calibri" w:cs="Calibri"/>
          <w:color w:val="000000"/>
        </w:rPr>
        <w:t>ou</w:t>
      </w:r>
      <w:r w:rsidR="00D646F4" w:rsidRPr="00BC10E4">
        <w:rPr>
          <w:rFonts w:ascii="Calibri" w:hAnsi="Calibri" w:cs="Calibri"/>
          <w:color w:val="000000"/>
        </w:rPr>
        <w:t xml:space="preserve"> relaxačních ploch s</w:t>
      </w:r>
      <w:r w:rsidR="00473403">
        <w:rPr>
          <w:rFonts w:ascii="Calibri" w:hAnsi="Calibri" w:cs="Calibri"/>
          <w:color w:val="000000"/>
        </w:rPr>
        <w:t> </w:t>
      </w:r>
      <w:r w:rsidR="00D646F4" w:rsidRPr="00BC10E4">
        <w:rPr>
          <w:rFonts w:ascii="Calibri" w:hAnsi="Calibri" w:cs="Calibri"/>
          <w:color w:val="000000"/>
        </w:rPr>
        <w:t>lavičkami</w:t>
      </w:r>
      <w:r w:rsidR="00473403">
        <w:rPr>
          <w:rFonts w:ascii="Calibri" w:hAnsi="Calibri" w:cs="Calibri"/>
          <w:color w:val="000000"/>
        </w:rPr>
        <w:t>,</w:t>
      </w:r>
      <w:r w:rsidR="00D646F4" w:rsidRPr="00BC10E4">
        <w:rPr>
          <w:rFonts w:ascii="Calibri" w:hAnsi="Calibri" w:cs="Calibri"/>
          <w:color w:val="000000"/>
        </w:rPr>
        <w:t xml:space="preserve"> terasou na posezení</w:t>
      </w:r>
      <w:r w:rsidR="00B1412C" w:rsidRPr="00BC10E4">
        <w:rPr>
          <w:rFonts w:ascii="Calibri" w:hAnsi="Calibri" w:cs="Calibri"/>
          <w:color w:val="000000"/>
        </w:rPr>
        <w:t xml:space="preserve"> a také dětsk</w:t>
      </w:r>
      <w:r w:rsidR="00473403">
        <w:rPr>
          <w:rFonts w:ascii="Calibri" w:hAnsi="Calibri" w:cs="Calibri"/>
          <w:color w:val="000000"/>
        </w:rPr>
        <w:t>ým</w:t>
      </w:r>
      <w:r w:rsidR="00B1412C" w:rsidRPr="00BC10E4">
        <w:rPr>
          <w:rFonts w:ascii="Calibri" w:hAnsi="Calibri" w:cs="Calibri"/>
          <w:color w:val="000000"/>
        </w:rPr>
        <w:t xml:space="preserve"> hřiště</w:t>
      </w:r>
      <w:r w:rsidR="00473403">
        <w:rPr>
          <w:rFonts w:ascii="Calibri" w:hAnsi="Calibri" w:cs="Calibri"/>
          <w:color w:val="000000"/>
        </w:rPr>
        <w:t>m</w:t>
      </w:r>
      <w:r w:rsidR="00B1412C" w:rsidRPr="00BC10E4">
        <w:rPr>
          <w:rFonts w:ascii="Calibri" w:hAnsi="Calibri" w:cs="Calibri"/>
          <w:color w:val="000000"/>
        </w:rPr>
        <w:t>.</w:t>
      </w:r>
    </w:p>
    <w:p w14:paraId="483684EC" w14:textId="7DF9AE63" w:rsidR="001925BA" w:rsidRPr="00BC10E4" w:rsidRDefault="001A0257" w:rsidP="007C5838">
      <w:pPr>
        <w:jc w:val="both"/>
        <w:rPr>
          <w:rFonts w:ascii="Calibri" w:hAnsi="Calibri" w:cs="Calibri"/>
          <w:color w:val="000000"/>
        </w:rPr>
      </w:pPr>
      <w:r w:rsidRPr="00BC10E4">
        <w:rPr>
          <w:rFonts w:ascii="Calibri" w:hAnsi="Calibri" w:cs="Calibri"/>
          <w:b/>
          <w:bCs/>
        </w:rPr>
        <w:t>Progresivní l</w:t>
      </w:r>
      <w:r w:rsidR="00622C17" w:rsidRPr="00BC10E4">
        <w:rPr>
          <w:rFonts w:ascii="Calibri" w:hAnsi="Calibri" w:cs="Calibri"/>
          <w:b/>
          <w:bCs/>
        </w:rPr>
        <w:t>okalita s</w:t>
      </w:r>
      <w:r w:rsidR="003F68DF">
        <w:rPr>
          <w:rFonts w:ascii="Calibri" w:hAnsi="Calibri" w:cs="Calibri"/>
          <w:b/>
          <w:bCs/>
        </w:rPr>
        <w:t> </w:t>
      </w:r>
      <w:r w:rsidRPr="00BC10E4">
        <w:rPr>
          <w:rFonts w:ascii="Calibri" w:hAnsi="Calibri" w:cs="Calibri"/>
          <w:b/>
          <w:bCs/>
        </w:rPr>
        <w:t>velkým</w:t>
      </w:r>
      <w:r w:rsidR="00622C17" w:rsidRPr="00BC10E4">
        <w:rPr>
          <w:rFonts w:ascii="Calibri" w:hAnsi="Calibri" w:cs="Calibri"/>
          <w:b/>
          <w:bCs/>
        </w:rPr>
        <w:t xml:space="preserve"> potenciálem</w:t>
      </w:r>
    </w:p>
    <w:p w14:paraId="62A93959" w14:textId="21DF2A7E" w:rsidR="00C15458" w:rsidRPr="00BC10E4" w:rsidRDefault="00622C17" w:rsidP="007C5838">
      <w:pPr>
        <w:jc w:val="both"/>
        <w:rPr>
          <w:rFonts w:ascii="Calibri" w:hAnsi="Calibri" w:cs="Calibri"/>
          <w:color w:val="000000"/>
        </w:rPr>
      </w:pPr>
      <w:r w:rsidRPr="00BC10E4">
        <w:rPr>
          <w:rFonts w:ascii="Calibri" w:hAnsi="Calibri" w:cs="Calibri"/>
          <w:color w:val="000000"/>
        </w:rPr>
        <w:t>Modřany patří k</w:t>
      </w:r>
      <w:r w:rsidR="003F68DF">
        <w:rPr>
          <w:rFonts w:ascii="Calibri" w:hAnsi="Calibri" w:cs="Calibri"/>
          <w:color w:val="000000"/>
        </w:rPr>
        <w:t> </w:t>
      </w:r>
      <w:r w:rsidRPr="00BC10E4">
        <w:rPr>
          <w:rFonts w:ascii="Calibri" w:hAnsi="Calibri" w:cs="Calibri"/>
          <w:color w:val="000000"/>
        </w:rPr>
        <w:t xml:space="preserve">dynamicky se rozvíjejícím </w:t>
      </w:r>
      <w:r w:rsidR="008723C8">
        <w:rPr>
          <w:rFonts w:ascii="Calibri" w:hAnsi="Calibri" w:cs="Calibri"/>
          <w:color w:val="000000"/>
        </w:rPr>
        <w:t xml:space="preserve">lokalitám </w:t>
      </w:r>
      <w:r w:rsidRPr="00BC10E4">
        <w:rPr>
          <w:rFonts w:ascii="Calibri" w:hAnsi="Calibri" w:cs="Calibri"/>
          <w:color w:val="000000"/>
        </w:rPr>
        <w:t>Prahy, kde se snoubí původní architektura prvorepublikových vil s</w:t>
      </w:r>
      <w:r w:rsidR="003F68DF">
        <w:rPr>
          <w:rFonts w:ascii="Calibri" w:hAnsi="Calibri" w:cs="Calibri"/>
          <w:color w:val="000000"/>
        </w:rPr>
        <w:t> </w:t>
      </w:r>
      <w:r w:rsidRPr="00BC10E4">
        <w:rPr>
          <w:rFonts w:ascii="Calibri" w:hAnsi="Calibri" w:cs="Calibri"/>
          <w:color w:val="000000"/>
        </w:rPr>
        <w:t>průmyslovou výstavbou</w:t>
      </w:r>
      <w:r w:rsidR="00EA6F1D">
        <w:rPr>
          <w:rFonts w:ascii="Calibri" w:hAnsi="Calibri" w:cs="Calibri"/>
          <w:color w:val="000000"/>
        </w:rPr>
        <w:t xml:space="preserve"> a moderními projekty</w:t>
      </w:r>
      <w:r w:rsidRPr="00BC10E4">
        <w:rPr>
          <w:rFonts w:ascii="Calibri" w:hAnsi="Calibri" w:cs="Calibri"/>
          <w:color w:val="000000"/>
        </w:rPr>
        <w:t>.</w:t>
      </w:r>
      <w:r w:rsidR="00EA6F1D">
        <w:rPr>
          <w:rFonts w:ascii="Calibri" w:hAnsi="Calibri" w:cs="Calibri"/>
          <w:color w:val="000000"/>
        </w:rPr>
        <w:t xml:space="preserve"> </w:t>
      </w:r>
      <w:r w:rsidR="00B27EBE">
        <w:rPr>
          <w:rFonts w:ascii="Calibri" w:hAnsi="Calibri" w:cs="Calibri"/>
          <w:color w:val="000000"/>
        </w:rPr>
        <w:t xml:space="preserve">Ty do </w:t>
      </w:r>
      <w:r w:rsidR="0034505A">
        <w:rPr>
          <w:rFonts w:ascii="Calibri" w:hAnsi="Calibri" w:cs="Calibri"/>
          <w:color w:val="000000"/>
        </w:rPr>
        <w:t xml:space="preserve">oblasti </w:t>
      </w:r>
      <w:r w:rsidR="00B27EBE">
        <w:rPr>
          <w:rFonts w:ascii="Calibri" w:hAnsi="Calibri" w:cs="Calibri"/>
          <w:color w:val="000000"/>
        </w:rPr>
        <w:t>přináš</w:t>
      </w:r>
      <w:r w:rsidR="00B62456">
        <w:rPr>
          <w:rFonts w:ascii="Calibri" w:hAnsi="Calibri" w:cs="Calibri"/>
          <w:color w:val="000000"/>
        </w:rPr>
        <w:t>ej</w:t>
      </w:r>
      <w:r w:rsidR="00B27EBE">
        <w:rPr>
          <w:rFonts w:ascii="Calibri" w:hAnsi="Calibri" w:cs="Calibri"/>
          <w:color w:val="000000"/>
        </w:rPr>
        <w:t xml:space="preserve">í </w:t>
      </w:r>
      <w:r w:rsidR="00B22873">
        <w:rPr>
          <w:rFonts w:ascii="Calibri" w:hAnsi="Calibri" w:cs="Calibri"/>
          <w:color w:val="000000"/>
        </w:rPr>
        <w:t xml:space="preserve">zároveň </w:t>
      </w:r>
      <w:r w:rsidR="00EA6F1D">
        <w:rPr>
          <w:rFonts w:ascii="Calibri" w:hAnsi="Calibri" w:cs="Calibri"/>
          <w:color w:val="000000"/>
        </w:rPr>
        <w:t xml:space="preserve">prostory pro příjemné trávení volného času i další obchody a služby. </w:t>
      </w:r>
      <w:r w:rsidR="00F00929">
        <w:rPr>
          <w:rFonts w:ascii="Calibri" w:hAnsi="Calibri" w:cs="Calibri"/>
          <w:color w:val="000000"/>
        </w:rPr>
        <w:t>Č</w:t>
      </w:r>
      <w:r w:rsidR="00C15458" w:rsidRPr="00BC10E4">
        <w:rPr>
          <w:rFonts w:ascii="Calibri" w:hAnsi="Calibri" w:cs="Calibri"/>
          <w:color w:val="000000"/>
        </w:rPr>
        <w:t>tvr</w:t>
      </w:r>
      <w:r w:rsidR="00F00929">
        <w:rPr>
          <w:rFonts w:ascii="Calibri" w:hAnsi="Calibri" w:cs="Calibri"/>
          <w:color w:val="000000"/>
        </w:rPr>
        <w:t xml:space="preserve">ť se </w:t>
      </w:r>
      <w:r w:rsidR="00EA6F1D">
        <w:rPr>
          <w:rFonts w:ascii="Calibri" w:hAnsi="Calibri" w:cs="Calibri"/>
          <w:color w:val="000000"/>
        </w:rPr>
        <w:t xml:space="preserve">současně </w:t>
      </w:r>
      <w:r w:rsidR="00F00929">
        <w:rPr>
          <w:rFonts w:ascii="Calibri" w:hAnsi="Calibri" w:cs="Calibri"/>
          <w:color w:val="000000"/>
        </w:rPr>
        <w:t xml:space="preserve">vyznačuje </w:t>
      </w:r>
      <w:r w:rsidR="00C15458" w:rsidRPr="00BC10E4">
        <w:rPr>
          <w:rFonts w:ascii="Calibri" w:hAnsi="Calibri" w:cs="Calibri"/>
          <w:color w:val="000000"/>
        </w:rPr>
        <w:t>skvěl</w:t>
      </w:r>
      <w:r w:rsidR="00F00929">
        <w:rPr>
          <w:rFonts w:ascii="Calibri" w:hAnsi="Calibri" w:cs="Calibri"/>
          <w:color w:val="000000"/>
        </w:rPr>
        <w:t>ou</w:t>
      </w:r>
      <w:r w:rsidR="00C15458" w:rsidRPr="00BC10E4">
        <w:rPr>
          <w:rFonts w:ascii="Calibri" w:hAnsi="Calibri" w:cs="Calibri"/>
          <w:color w:val="000000"/>
        </w:rPr>
        <w:t xml:space="preserve"> dopravní dostupnost</w:t>
      </w:r>
      <w:r w:rsidR="00F00929">
        <w:rPr>
          <w:rFonts w:ascii="Calibri" w:hAnsi="Calibri" w:cs="Calibri"/>
          <w:color w:val="000000"/>
        </w:rPr>
        <w:t>í</w:t>
      </w:r>
      <w:r w:rsidR="00C15458" w:rsidRPr="00BC10E4">
        <w:rPr>
          <w:rFonts w:ascii="Calibri" w:hAnsi="Calibri" w:cs="Calibri"/>
          <w:color w:val="000000"/>
        </w:rPr>
        <w:t xml:space="preserve"> </w:t>
      </w:r>
      <w:r w:rsidR="00277AD0" w:rsidRPr="00BC10E4">
        <w:rPr>
          <w:rFonts w:ascii="Calibri" w:hAnsi="Calibri" w:cs="Calibri"/>
          <w:color w:val="000000"/>
        </w:rPr>
        <w:t xml:space="preserve">– </w:t>
      </w:r>
      <w:r w:rsidR="00C15458" w:rsidRPr="00BC10E4">
        <w:rPr>
          <w:rFonts w:ascii="Calibri" w:hAnsi="Calibri" w:cs="Calibri"/>
          <w:color w:val="000000"/>
        </w:rPr>
        <w:t>za pouhé tři minuty se dá</w:t>
      </w:r>
      <w:r w:rsidR="00AB78D1" w:rsidRPr="00BC10E4">
        <w:rPr>
          <w:rFonts w:ascii="Calibri" w:hAnsi="Calibri" w:cs="Calibri"/>
          <w:color w:val="000000"/>
        </w:rPr>
        <w:t xml:space="preserve"> od projektu</w:t>
      </w:r>
      <w:r w:rsidR="00C15458" w:rsidRPr="00BC10E4">
        <w:rPr>
          <w:rFonts w:ascii="Calibri" w:hAnsi="Calibri" w:cs="Calibri"/>
          <w:color w:val="000000"/>
        </w:rPr>
        <w:t xml:space="preserve"> autem napojit na Jižní spojku i</w:t>
      </w:r>
      <w:r w:rsidR="00B22873">
        <w:rPr>
          <w:rFonts w:ascii="Calibri" w:hAnsi="Calibri" w:cs="Calibri"/>
          <w:color w:val="000000"/>
        </w:rPr>
        <w:t> </w:t>
      </w:r>
      <w:r w:rsidR="00C15458" w:rsidRPr="00BC10E4">
        <w:rPr>
          <w:rFonts w:ascii="Calibri" w:hAnsi="Calibri" w:cs="Calibri"/>
          <w:color w:val="000000"/>
        </w:rPr>
        <w:t xml:space="preserve">na Barrandovský most. Zastávku autobusu, </w:t>
      </w:r>
      <w:r w:rsidR="0024312F">
        <w:rPr>
          <w:rFonts w:ascii="Calibri" w:hAnsi="Calibri" w:cs="Calibri"/>
          <w:color w:val="000000"/>
        </w:rPr>
        <w:t xml:space="preserve">jenž </w:t>
      </w:r>
      <w:r w:rsidR="00C15458" w:rsidRPr="00BC10E4">
        <w:rPr>
          <w:rFonts w:ascii="Calibri" w:hAnsi="Calibri" w:cs="Calibri"/>
          <w:color w:val="000000"/>
        </w:rPr>
        <w:t>vede na dopravní uzel Smíchovského nádraží, pak naleznou noví obyvatelé přímo před domem.</w:t>
      </w:r>
      <w:r w:rsidR="005E5488">
        <w:rPr>
          <w:rFonts w:ascii="Calibri" w:hAnsi="Calibri" w:cs="Calibri"/>
          <w:color w:val="000000"/>
        </w:rPr>
        <w:t xml:space="preserve"> A nedaleko </w:t>
      </w:r>
      <w:r w:rsidR="00F67E88">
        <w:rPr>
          <w:rFonts w:ascii="Calibri" w:hAnsi="Calibri" w:cs="Calibri"/>
          <w:color w:val="000000"/>
        </w:rPr>
        <w:t xml:space="preserve">se nachází </w:t>
      </w:r>
      <w:r w:rsidR="005E5488">
        <w:rPr>
          <w:rFonts w:ascii="Calibri" w:hAnsi="Calibri" w:cs="Calibri"/>
          <w:color w:val="000000"/>
        </w:rPr>
        <w:t>i zastávka tramvaje</w:t>
      </w:r>
      <w:r w:rsidR="00887B2C">
        <w:rPr>
          <w:rFonts w:ascii="Calibri" w:hAnsi="Calibri" w:cs="Calibri"/>
          <w:color w:val="000000"/>
        </w:rPr>
        <w:t>.</w:t>
      </w:r>
      <w:r w:rsidR="00C15458" w:rsidRPr="00BC10E4">
        <w:rPr>
          <w:rFonts w:ascii="Calibri" w:hAnsi="Calibri" w:cs="Calibri"/>
          <w:color w:val="000000"/>
        </w:rPr>
        <w:t xml:space="preserve"> </w:t>
      </w:r>
    </w:p>
    <w:p w14:paraId="2EB224C3" w14:textId="61DBE8A4" w:rsidR="00C15458" w:rsidRPr="00BC10E4" w:rsidRDefault="008E5138" w:rsidP="00C1545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E9DD1E1" wp14:editId="7F309BED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20000" cy="1214713"/>
            <wp:effectExtent l="0" t="0" r="0" b="5080"/>
            <wp:wrapTight wrapText="bothSides">
              <wp:wrapPolygon edited="0">
                <wp:start x="0" y="0"/>
                <wp:lineTo x="0" y="21351"/>
                <wp:lineTo x="21338" y="21351"/>
                <wp:lineTo x="21338" y="0"/>
                <wp:lineTo x="0" y="0"/>
              </wp:wrapPolygon>
            </wp:wrapTight>
            <wp:docPr id="12746284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628401" name="Obrázek 1274628401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4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C17" w:rsidRPr="24BB3FD3">
        <w:rPr>
          <w:rFonts w:ascii="Calibri" w:hAnsi="Calibri" w:cs="Calibri"/>
          <w:color w:val="000000" w:themeColor="text1"/>
        </w:rPr>
        <w:t xml:space="preserve">Okolí </w:t>
      </w:r>
      <w:r w:rsidR="00C15458" w:rsidRPr="24BB3FD3">
        <w:rPr>
          <w:rFonts w:ascii="Calibri" w:hAnsi="Calibri" w:cs="Calibri"/>
          <w:color w:val="000000" w:themeColor="text1"/>
        </w:rPr>
        <w:t>rovněž</w:t>
      </w:r>
      <w:r w:rsidR="00622C17" w:rsidRPr="24BB3FD3">
        <w:rPr>
          <w:rFonts w:ascii="Calibri" w:hAnsi="Calibri" w:cs="Calibri"/>
          <w:color w:val="000000" w:themeColor="text1"/>
        </w:rPr>
        <w:t xml:space="preserve"> nabízí všestranné vyžití. V</w:t>
      </w:r>
      <w:r w:rsidR="003F68DF">
        <w:rPr>
          <w:rFonts w:ascii="Calibri" w:hAnsi="Calibri" w:cs="Calibri"/>
          <w:color w:val="000000" w:themeColor="text1"/>
        </w:rPr>
        <w:t> </w:t>
      </w:r>
      <w:r w:rsidR="00622C17" w:rsidRPr="24BB3FD3">
        <w:rPr>
          <w:rFonts w:ascii="Calibri" w:hAnsi="Calibri" w:cs="Calibri"/>
          <w:color w:val="000000" w:themeColor="text1"/>
        </w:rPr>
        <w:t xml:space="preserve">blízkosti </w:t>
      </w:r>
      <w:r w:rsidR="00AB78D1" w:rsidRPr="24BB3FD3">
        <w:rPr>
          <w:rFonts w:ascii="Calibri" w:hAnsi="Calibri" w:cs="Calibri"/>
          <w:color w:val="000000" w:themeColor="text1"/>
        </w:rPr>
        <w:t xml:space="preserve">Ahoj Vanguard </w:t>
      </w:r>
      <w:r w:rsidR="00F67E88">
        <w:rPr>
          <w:rFonts w:ascii="Calibri" w:hAnsi="Calibri" w:cs="Calibri"/>
          <w:color w:val="000000" w:themeColor="text1"/>
        </w:rPr>
        <w:t xml:space="preserve">budoucí rezidenti najdou </w:t>
      </w:r>
      <w:r w:rsidR="00C15458" w:rsidRPr="24BB3FD3">
        <w:rPr>
          <w:rFonts w:ascii="Calibri" w:hAnsi="Calibri" w:cs="Calibri"/>
          <w:color w:val="000000" w:themeColor="text1"/>
        </w:rPr>
        <w:t xml:space="preserve">kromě restaurací, obchodů, </w:t>
      </w:r>
      <w:r w:rsidR="00622C17" w:rsidRPr="24BB3FD3">
        <w:rPr>
          <w:rFonts w:ascii="Calibri" w:hAnsi="Calibri" w:cs="Calibri"/>
          <w:color w:val="000000" w:themeColor="text1"/>
        </w:rPr>
        <w:t>škol</w:t>
      </w:r>
      <w:r w:rsidR="00C15458" w:rsidRPr="24BB3FD3">
        <w:rPr>
          <w:rFonts w:ascii="Calibri" w:hAnsi="Calibri" w:cs="Calibri"/>
          <w:color w:val="000000" w:themeColor="text1"/>
        </w:rPr>
        <w:t>ek</w:t>
      </w:r>
      <w:r w:rsidR="00622C17" w:rsidRPr="24BB3FD3">
        <w:rPr>
          <w:rFonts w:ascii="Calibri" w:hAnsi="Calibri" w:cs="Calibri"/>
          <w:color w:val="000000" w:themeColor="text1"/>
        </w:rPr>
        <w:t xml:space="preserve"> </w:t>
      </w:r>
      <w:r w:rsidR="003F68DF">
        <w:rPr>
          <w:rFonts w:ascii="Calibri" w:hAnsi="Calibri" w:cs="Calibri"/>
          <w:color w:val="000000" w:themeColor="text1"/>
        </w:rPr>
        <w:t>a</w:t>
      </w:r>
      <w:r w:rsidR="00622C17" w:rsidRPr="24BB3FD3">
        <w:rPr>
          <w:rFonts w:ascii="Calibri" w:hAnsi="Calibri" w:cs="Calibri"/>
          <w:color w:val="000000" w:themeColor="text1"/>
        </w:rPr>
        <w:t xml:space="preserve"> škol</w:t>
      </w:r>
      <w:r w:rsidR="00C15458" w:rsidRPr="24BB3FD3">
        <w:rPr>
          <w:rFonts w:ascii="Calibri" w:hAnsi="Calibri" w:cs="Calibri"/>
          <w:color w:val="000000" w:themeColor="text1"/>
        </w:rPr>
        <w:t xml:space="preserve"> </w:t>
      </w:r>
      <w:r w:rsidR="00905263">
        <w:rPr>
          <w:rFonts w:ascii="Calibri" w:hAnsi="Calibri" w:cs="Calibri"/>
          <w:color w:val="000000" w:themeColor="text1"/>
        </w:rPr>
        <w:t>zároveň</w:t>
      </w:r>
      <w:r w:rsidR="00905263" w:rsidRPr="24BB3FD3">
        <w:rPr>
          <w:rFonts w:ascii="Calibri" w:hAnsi="Calibri" w:cs="Calibri"/>
          <w:color w:val="000000" w:themeColor="text1"/>
        </w:rPr>
        <w:t xml:space="preserve"> </w:t>
      </w:r>
      <w:r w:rsidR="00C15458" w:rsidRPr="24BB3FD3">
        <w:rPr>
          <w:rFonts w:ascii="Calibri" w:hAnsi="Calibri" w:cs="Calibri"/>
          <w:color w:val="000000" w:themeColor="text1"/>
        </w:rPr>
        <w:t xml:space="preserve">pestré </w:t>
      </w:r>
      <w:r w:rsidR="00622C17" w:rsidRPr="24BB3FD3">
        <w:rPr>
          <w:rFonts w:ascii="Calibri" w:hAnsi="Calibri" w:cs="Calibri"/>
          <w:color w:val="000000" w:themeColor="text1"/>
        </w:rPr>
        <w:t>kulturní</w:t>
      </w:r>
      <w:r w:rsidR="00C15458" w:rsidRPr="24BB3FD3">
        <w:rPr>
          <w:rFonts w:ascii="Calibri" w:hAnsi="Calibri" w:cs="Calibri"/>
          <w:color w:val="000000" w:themeColor="text1"/>
        </w:rPr>
        <w:t xml:space="preserve"> a</w:t>
      </w:r>
      <w:r w:rsidR="00622C17" w:rsidRPr="24BB3FD3">
        <w:rPr>
          <w:rFonts w:ascii="Calibri" w:hAnsi="Calibri" w:cs="Calibri"/>
          <w:color w:val="000000" w:themeColor="text1"/>
        </w:rPr>
        <w:t xml:space="preserve"> sportovní možnosti.</w:t>
      </w:r>
      <w:r w:rsidR="00277AD0" w:rsidRPr="24BB3FD3">
        <w:rPr>
          <w:rFonts w:ascii="Calibri" w:hAnsi="Calibri" w:cs="Calibri"/>
          <w:color w:val="000000" w:themeColor="text1"/>
        </w:rPr>
        <w:t xml:space="preserve"> </w:t>
      </w:r>
      <w:r w:rsidR="00F67E88">
        <w:rPr>
          <w:rFonts w:ascii="Calibri" w:hAnsi="Calibri" w:cs="Calibri"/>
          <w:color w:val="000000" w:themeColor="text1"/>
        </w:rPr>
        <w:t>M</w:t>
      </w:r>
      <w:r w:rsidR="00277AD0" w:rsidRPr="24BB3FD3">
        <w:rPr>
          <w:rFonts w:ascii="Calibri" w:hAnsi="Calibri" w:cs="Calibri"/>
          <w:color w:val="000000" w:themeColor="text1"/>
        </w:rPr>
        <w:t>ohou navštívit například devítijamkové golfové hřiště, minigolf, lanové centrum, tenisové kurty či badmintonovou halu. K největším lákadlům patří cyklostezka</w:t>
      </w:r>
      <w:r w:rsidR="00EB5CFE" w:rsidRPr="24BB3FD3">
        <w:rPr>
          <w:rFonts w:ascii="Calibri" w:hAnsi="Calibri" w:cs="Calibri"/>
          <w:color w:val="000000" w:themeColor="text1"/>
        </w:rPr>
        <w:t xml:space="preserve"> podél Vltavy</w:t>
      </w:r>
      <w:r w:rsidR="00277AD0" w:rsidRPr="24BB3FD3">
        <w:rPr>
          <w:rFonts w:ascii="Calibri" w:hAnsi="Calibri" w:cs="Calibri"/>
          <w:color w:val="000000" w:themeColor="text1"/>
        </w:rPr>
        <w:t>, která je jednou z nejoblíbenějších pražských tras. Za kulturou lze vyrazit do Modřanského biografu.</w:t>
      </w:r>
      <w:r w:rsidR="00C15458" w:rsidRPr="24BB3FD3">
        <w:rPr>
          <w:rFonts w:ascii="Calibri" w:hAnsi="Calibri" w:cs="Calibri"/>
          <w:color w:val="000000" w:themeColor="text1"/>
        </w:rPr>
        <w:t xml:space="preserve"> </w:t>
      </w:r>
      <w:r w:rsidR="00EB5CFE" w:rsidRPr="24BB3FD3">
        <w:rPr>
          <w:rFonts w:ascii="Calibri" w:hAnsi="Calibri" w:cs="Calibri"/>
          <w:color w:val="000000" w:themeColor="text1"/>
        </w:rPr>
        <w:t>Příjemné zpestření víkendového programu nabízí dostihy v nedaleké Chuchli.</w:t>
      </w:r>
      <w:r w:rsidR="00F701E5" w:rsidRPr="24BB3FD3">
        <w:rPr>
          <w:rFonts w:ascii="Calibri" w:hAnsi="Calibri" w:cs="Calibri"/>
          <w:color w:val="000000" w:themeColor="text1"/>
        </w:rPr>
        <w:t xml:space="preserve"> </w:t>
      </w:r>
    </w:p>
    <w:p w14:paraId="7CDE0AF2" w14:textId="1F9AF77D" w:rsidR="00253EDF" w:rsidRDefault="001A0257" w:rsidP="007C5838">
      <w:pPr>
        <w:jc w:val="both"/>
        <w:rPr>
          <w:rFonts w:ascii="Calibri" w:hAnsi="Calibri" w:cs="Calibri"/>
          <w:color w:val="000000"/>
        </w:rPr>
      </w:pPr>
      <w:r w:rsidRPr="00BC10E4">
        <w:rPr>
          <w:rFonts w:ascii="Calibri" w:hAnsi="Calibri" w:cs="Calibri"/>
          <w:color w:val="000000"/>
        </w:rPr>
        <w:t xml:space="preserve">Modřany </w:t>
      </w:r>
      <w:r w:rsidR="00024622">
        <w:rPr>
          <w:rFonts w:ascii="Calibri" w:hAnsi="Calibri" w:cs="Calibri"/>
          <w:color w:val="000000"/>
        </w:rPr>
        <w:t xml:space="preserve">se </w:t>
      </w:r>
      <w:r w:rsidRPr="00BC10E4">
        <w:rPr>
          <w:rFonts w:ascii="Calibri" w:hAnsi="Calibri" w:cs="Calibri"/>
          <w:color w:val="000000"/>
        </w:rPr>
        <w:t xml:space="preserve">současně </w:t>
      </w:r>
      <w:r w:rsidR="00024622">
        <w:rPr>
          <w:rFonts w:ascii="Calibri" w:hAnsi="Calibri" w:cs="Calibri"/>
          <w:color w:val="000000"/>
        </w:rPr>
        <w:t xml:space="preserve">řadí </w:t>
      </w:r>
      <w:r w:rsidR="007E5E87">
        <w:rPr>
          <w:rFonts w:ascii="Calibri" w:hAnsi="Calibri" w:cs="Calibri"/>
          <w:color w:val="000000"/>
        </w:rPr>
        <w:t xml:space="preserve">mezi </w:t>
      </w:r>
      <w:r w:rsidRPr="00BC10E4">
        <w:rPr>
          <w:rFonts w:ascii="Calibri" w:hAnsi="Calibri" w:cs="Calibri"/>
          <w:color w:val="000000"/>
        </w:rPr>
        <w:t>nejzelenější městsk</w:t>
      </w:r>
      <w:r w:rsidR="007E5E87">
        <w:rPr>
          <w:rFonts w:ascii="Calibri" w:hAnsi="Calibri" w:cs="Calibri"/>
          <w:color w:val="000000"/>
        </w:rPr>
        <w:t xml:space="preserve">é </w:t>
      </w:r>
      <w:r w:rsidRPr="00BC10E4">
        <w:rPr>
          <w:rFonts w:ascii="Calibri" w:hAnsi="Calibri" w:cs="Calibri"/>
          <w:color w:val="000000"/>
        </w:rPr>
        <w:t>část</w:t>
      </w:r>
      <w:r w:rsidR="007E5E87">
        <w:rPr>
          <w:rFonts w:ascii="Calibri" w:hAnsi="Calibri" w:cs="Calibri"/>
          <w:color w:val="000000"/>
        </w:rPr>
        <w:t xml:space="preserve">i </w:t>
      </w:r>
      <w:r w:rsidRPr="00BC10E4">
        <w:rPr>
          <w:rFonts w:ascii="Calibri" w:hAnsi="Calibri" w:cs="Calibri"/>
          <w:color w:val="000000"/>
        </w:rPr>
        <w:t xml:space="preserve">hlavního města. </w:t>
      </w:r>
      <w:r w:rsidR="007D79D9" w:rsidRPr="00BC10E4">
        <w:rPr>
          <w:rFonts w:ascii="Calibri" w:hAnsi="Calibri" w:cs="Calibri"/>
          <w:color w:val="000000"/>
        </w:rPr>
        <w:t>Kousek od</w:t>
      </w:r>
      <w:r w:rsidR="00C15458" w:rsidRPr="00BC10E4">
        <w:rPr>
          <w:rFonts w:ascii="Calibri" w:hAnsi="Calibri" w:cs="Calibri"/>
          <w:color w:val="000000"/>
        </w:rPr>
        <w:t xml:space="preserve"> </w:t>
      </w:r>
      <w:r w:rsidR="00FE4413">
        <w:rPr>
          <w:rFonts w:ascii="Calibri" w:hAnsi="Calibri" w:cs="Calibri"/>
          <w:color w:val="000000"/>
        </w:rPr>
        <w:t xml:space="preserve">projektu </w:t>
      </w:r>
      <w:r w:rsidR="00C15458" w:rsidRPr="00BC10E4">
        <w:rPr>
          <w:rFonts w:ascii="Calibri" w:hAnsi="Calibri" w:cs="Calibri"/>
          <w:color w:val="000000"/>
        </w:rPr>
        <w:t>Ahoj Vanguard začíná rozlehl</w:t>
      </w:r>
      <w:r w:rsidR="007D79D9" w:rsidRPr="00BC10E4">
        <w:rPr>
          <w:rFonts w:ascii="Calibri" w:hAnsi="Calibri" w:cs="Calibri"/>
          <w:color w:val="000000"/>
        </w:rPr>
        <w:t>ý</w:t>
      </w:r>
      <w:r w:rsidR="00C15458" w:rsidRPr="00BC10E4">
        <w:rPr>
          <w:rFonts w:ascii="Calibri" w:hAnsi="Calibri" w:cs="Calibri"/>
          <w:color w:val="000000"/>
        </w:rPr>
        <w:t xml:space="preserve"> lesopark Hodkovičky. </w:t>
      </w:r>
    </w:p>
    <w:p w14:paraId="2FFCE3DA" w14:textId="77777777" w:rsidR="008E4985" w:rsidRDefault="008E4985" w:rsidP="007C5838">
      <w:pPr>
        <w:jc w:val="both"/>
        <w:rPr>
          <w:rFonts w:ascii="Calibri" w:hAnsi="Calibri" w:cs="Calibri"/>
          <w:i/>
          <w:iCs/>
          <w:color w:val="FF0000"/>
        </w:rPr>
      </w:pPr>
    </w:p>
    <w:p w14:paraId="5FF85BE4" w14:textId="77777777" w:rsidR="00215F1D" w:rsidRDefault="00215F1D" w:rsidP="007C5838">
      <w:pPr>
        <w:jc w:val="both"/>
        <w:rPr>
          <w:rFonts w:ascii="Calibri" w:hAnsi="Calibri" w:cs="Calibri"/>
          <w:i/>
          <w:iCs/>
          <w:color w:val="FF0000"/>
        </w:rPr>
      </w:pPr>
    </w:p>
    <w:p w14:paraId="10874E31" w14:textId="77777777" w:rsidR="00215F1D" w:rsidRDefault="00215F1D" w:rsidP="007C5838">
      <w:pPr>
        <w:jc w:val="both"/>
        <w:rPr>
          <w:rFonts w:ascii="Calibri" w:hAnsi="Calibri" w:cs="Calibri"/>
          <w:i/>
          <w:iCs/>
          <w:color w:val="FF0000"/>
        </w:rPr>
      </w:pPr>
    </w:p>
    <w:p w14:paraId="7D3DE22B" w14:textId="77777777" w:rsidR="00215F1D" w:rsidRDefault="00215F1D" w:rsidP="007C5838">
      <w:pPr>
        <w:jc w:val="both"/>
        <w:rPr>
          <w:rFonts w:ascii="Calibri" w:hAnsi="Calibri" w:cs="Calibri"/>
          <w:i/>
          <w:iCs/>
          <w:color w:val="FF0000"/>
        </w:rPr>
      </w:pPr>
    </w:p>
    <w:p w14:paraId="1FF0C388" w14:textId="77777777" w:rsidR="00216077" w:rsidRPr="00BC10E4" w:rsidRDefault="00216077" w:rsidP="00216077">
      <w:r w:rsidRPr="00BC10E4">
        <w:lastRenderedPageBreak/>
        <w:t>-------------------------------------------------------------------------------------------------------------------------------------</w:t>
      </w:r>
    </w:p>
    <w:p w14:paraId="4199C3DE" w14:textId="07E596F1" w:rsidR="00876E45" w:rsidRPr="00876E45" w:rsidRDefault="00B925BD" w:rsidP="00B925BD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2E162E83" w14:textId="77777777" w:rsidR="00876E45" w:rsidRPr="00876E45" w:rsidRDefault="00876E45" w:rsidP="00876E45">
      <w:pPr>
        <w:jc w:val="both"/>
        <w:rPr>
          <w:sz w:val="20"/>
          <w:szCs w:val="20"/>
        </w:rPr>
      </w:pPr>
      <w:r w:rsidRPr="00876E45">
        <w:rPr>
          <w:sz w:val="20"/>
          <w:szCs w:val="20"/>
        </w:rPr>
        <w:t>Na českém trhu s nemovitostmi působí </w:t>
      </w:r>
      <w:hyperlink r:id="rId18" w:history="1">
        <w:r w:rsidRPr="00876E45">
          <w:rPr>
            <w:rStyle w:val="Hypertextovodkaz"/>
            <w:sz w:val="20"/>
            <w:szCs w:val="20"/>
          </w:rPr>
          <w:t>PSN</w:t>
        </w:r>
      </w:hyperlink>
      <w:r w:rsidRPr="00876E45">
        <w:rPr>
          <w:sz w:val="20"/>
          <w:szCs w:val="20"/>
        </w:rPr>
        <w:t> </w:t>
      </w:r>
      <w:r w:rsidRPr="00876E45">
        <w:rPr>
          <w:b/>
          <w:bCs/>
          <w:sz w:val="20"/>
          <w:szCs w:val="20"/>
        </w:rPr>
        <w:t>již od roku 1991 </w:t>
      </w:r>
      <w:r w:rsidRPr="00876E45">
        <w:rPr>
          <w:sz w:val="20"/>
          <w:szCs w:val="20"/>
        </w:rPr>
        <w:t>(původně jako Pražská správa nemovitostí, od roku 2019 už jen pod názvem PSN). Firma se od svého vzniku věnovala zejména rekonstrukcím činžovních domů. Ty má ve svém portfoliu i nadále, prošla však velkým rozvojem a v současnosti se již věnuje i </w:t>
      </w:r>
      <w:r w:rsidRPr="00876E45">
        <w:rPr>
          <w:b/>
          <w:bCs/>
          <w:sz w:val="20"/>
          <w:szCs w:val="20"/>
        </w:rPr>
        <w:t>nové výstavbě velkých rezidenčních a polyfunkčních projektů</w:t>
      </w:r>
      <w:r w:rsidRPr="00876E45">
        <w:rPr>
          <w:sz w:val="20"/>
          <w:szCs w:val="20"/>
        </w:rPr>
        <w:t xml:space="preserve">. Pracuje například na konverzi továrního areálu Koh-i-noor v pražských Vršovicích, na přeměně areálu Innogy v Brně nebo připravuje výstavbu polyfunkční budovy na místě bývalého Transgasu v centru Prahy na Vinohradech, na které bude spolupracovat se společností Penta Real </w:t>
      </w:r>
      <w:proofErr w:type="spellStart"/>
      <w:r w:rsidRPr="00876E45">
        <w:rPr>
          <w:sz w:val="20"/>
          <w:szCs w:val="20"/>
        </w:rPr>
        <w:t>Estate</w:t>
      </w:r>
      <w:proofErr w:type="spellEnd"/>
      <w:r w:rsidRPr="00876E45">
        <w:rPr>
          <w:sz w:val="20"/>
          <w:szCs w:val="20"/>
        </w:rPr>
        <w:t xml:space="preserve">. Mezi Aktuálně realizuje např. </w:t>
      </w:r>
      <w:proofErr w:type="spellStart"/>
      <w:r w:rsidRPr="00876E45">
        <w:rPr>
          <w:sz w:val="20"/>
          <w:szCs w:val="20"/>
        </w:rPr>
        <w:t>Vanguard</w:t>
      </w:r>
      <w:proofErr w:type="spellEnd"/>
      <w:r w:rsidRPr="00876E45">
        <w:rPr>
          <w:sz w:val="20"/>
          <w:szCs w:val="20"/>
        </w:rPr>
        <w:t xml:space="preserve"> Prague – revitalizaci původní továrny na 150 unikátních </w:t>
      </w:r>
      <w:proofErr w:type="spellStart"/>
      <w:r w:rsidRPr="00876E45">
        <w:rPr>
          <w:sz w:val="20"/>
          <w:szCs w:val="20"/>
        </w:rPr>
        <w:t>loftů</w:t>
      </w:r>
      <w:proofErr w:type="spellEnd"/>
      <w:r w:rsidRPr="00876E45">
        <w:rPr>
          <w:sz w:val="20"/>
          <w:szCs w:val="20"/>
        </w:rPr>
        <w:t xml:space="preserve">, </w:t>
      </w:r>
      <w:proofErr w:type="spellStart"/>
      <w:r w:rsidRPr="00876E45">
        <w:rPr>
          <w:sz w:val="20"/>
          <w:szCs w:val="20"/>
        </w:rPr>
        <w:t>BackYard</w:t>
      </w:r>
      <w:proofErr w:type="spellEnd"/>
      <w:r w:rsidRPr="00876E45">
        <w:rPr>
          <w:sz w:val="20"/>
          <w:szCs w:val="20"/>
        </w:rPr>
        <w:t xml:space="preserve"> Dejvice – rekonstrukci historického činžovního domu v Praze 6 či Bydlení Na Výšinách – rekonstrukci secesního domu na Letné.</w:t>
      </w:r>
    </w:p>
    <w:p w14:paraId="2403303B" w14:textId="77777777" w:rsidR="00876E45" w:rsidRPr="00876E45" w:rsidRDefault="00876E45" w:rsidP="00876E45">
      <w:pPr>
        <w:jc w:val="both"/>
        <w:rPr>
          <w:sz w:val="20"/>
          <w:szCs w:val="20"/>
        </w:rPr>
      </w:pPr>
      <w:r w:rsidRPr="00876E45">
        <w:rPr>
          <w:sz w:val="20"/>
          <w:szCs w:val="20"/>
        </w:rPr>
        <w:t>PSN také dlouhodobě vytváří </w:t>
      </w:r>
      <w:r w:rsidRPr="00876E45">
        <w:rPr>
          <w:b/>
          <w:bCs/>
          <w:sz w:val="20"/>
          <w:szCs w:val="20"/>
        </w:rPr>
        <w:t>vlastní portfolio nemovitostí</w:t>
      </w:r>
      <w:r w:rsidRPr="00876E45">
        <w:rPr>
          <w:sz w:val="20"/>
          <w:szCs w:val="20"/>
        </w:rPr>
        <w:t xml:space="preserve"> v Praze, Pardubicích, Hradci Králové a Brně, a to pro nájemní bydlení i za účelem pronájmu kanceláří a komerčních prostor. Nejvýznamnějšími jsou ikonický Tančící dům, Dům Módy na Václavském náměstí nebo první český mrakodrap City </w:t>
      </w:r>
      <w:proofErr w:type="spellStart"/>
      <w:r w:rsidRPr="00876E45">
        <w:rPr>
          <w:sz w:val="20"/>
          <w:szCs w:val="20"/>
        </w:rPr>
        <w:t>Empiria</w:t>
      </w:r>
      <w:proofErr w:type="spellEnd"/>
      <w:r w:rsidRPr="00876E45">
        <w:rPr>
          <w:sz w:val="20"/>
          <w:szCs w:val="20"/>
        </w:rPr>
        <w:t xml:space="preserve"> na pražské Pankráci.</w:t>
      </w:r>
    </w:p>
    <w:p w14:paraId="58E5987C" w14:textId="1179C775" w:rsidR="00876E45" w:rsidRPr="00876E45" w:rsidRDefault="00876E45" w:rsidP="00B925BD">
      <w:pPr>
        <w:jc w:val="both"/>
        <w:rPr>
          <w:sz w:val="20"/>
          <w:szCs w:val="20"/>
        </w:rPr>
      </w:pPr>
      <w:r w:rsidRPr="00876E45">
        <w:rPr>
          <w:sz w:val="20"/>
          <w:szCs w:val="20"/>
        </w:rPr>
        <w:t>Společnost PSN je </w:t>
      </w:r>
      <w:r w:rsidRPr="00876E45">
        <w:rPr>
          <w:b/>
          <w:bCs/>
          <w:sz w:val="20"/>
          <w:szCs w:val="20"/>
        </w:rPr>
        <w:t>českou rodinnou firmou</w:t>
      </w:r>
      <w:r w:rsidRPr="00876E45">
        <w:rPr>
          <w:sz w:val="20"/>
          <w:szCs w:val="20"/>
        </w:rPr>
        <w:t>, která byla již čtyřikrát </w:t>
      </w:r>
      <w:r w:rsidRPr="00876E45">
        <w:rPr>
          <w:b/>
          <w:bCs/>
          <w:sz w:val="20"/>
          <w:szCs w:val="20"/>
        </w:rPr>
        <w:t>oceněna</w:t>
      </w:r>
      <w:r w:rsidRPr="00876E45">
        <w:rPr>
          <w:sz w:val="20"/>
          <w:szCs w:val="20"/>
        </w:rPr>
        <w:t xml:space="preserve"> v programu Best </w:t>
      </w:r>
      <w:proofErr w:type="spellStart"/>
      <w:r w:rsidRPr="00876E45">
        <w:rPr>
          <w:sz w:val="20"/>
          <w:szCs w:val="20"/>
        </w:rPr>
        <w:t>Managed</w:t>
      </w:r>
      <w:proofErr w:type="spellEnd"/>
      <w:r w:rsidRPr="00876E45">
        <w:rPr>
          <w:sz w:val="20"/>
          <w:szCs w:val="20"/>
        </w:rPr>
        <w:t xml:space="preserve"> </w:t>
      </w:r>
      <w:proofErr w:type="spellStart"/>
      <w:r w:rsidRPr="00876E45">
        <w:rPr>
          <w:sz w:val="20"/>
          <w:szCs w:val="20"/>
        </w:rPr>
        <w:t>Companies</w:t>
      </w:r>
      <w:proofErr w:type="spellEnd"/>
      <w:r w:rsidRPr="00876E45">
        <w:rPr>
          <w:sz w:val="20"/>
          <w:szCs w:val="20"/>
        </w:rPr>
        <w:t>. Tento program staví na osvědčené globální metodice společnosti Deloitte a patří mezi nejvýznamnější podnikatelská ocenění svého druhu.</w:t>
      </w:r>
    </w:p>
    <w:p w14:paraId="5E33E6F5" w14:textId="77777777" w:rsidR="00876E45" w:rsidRDefault="00876E45" w:rsidP="00B925BD">
      <w:pPr>
        <w:jc w:val="both"/>
        <w:rPr>
          <w:sz w:val="20"/>
          <w:szCs w:val="20"/>
        </w:rPr>
      </w:pPr>
    </w:p>
    <w:p w14:paraId="3BE4F611" w14:textId="77777777" w:rsidR="00876E45" w:rsidRDefault="00876E45" w:rsidP="00B925BD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7082" w14:textId="77777777" w:rsidR="00110CF6" w:rsidRDefault="00110CF6" w:rsidP="00434212">
      <w:pPr>
        <w:spacing w:after="0" w:line="240" w:lineRule="auto"/>
      </w:pPr>
      <w:r>
        <w:separator/>
      </w:r>
    </w:p>
  </w:endnote>
  <w:endnote w:type="continuationSeparator" w:id="0">
    <w:p w14:paraId="21DB3F97" w14:textId="77777777" w:rsidR="00110CF6" w:rsidRDefault="00110CF6" w:rsidP="00434212">
      <w:pPr>
        <w:spacing w:after="0" w:line="240" w:lineRule="auto"/>
      </w:pPr>
      <w:r>
        <w:continuationSeparator/>
      </w:r>
    </w:p>
  </w:endnote>
  <w:endnote w:type="continuationNotice" w:id="1">
    <w:p w14:paraId="2DF6B109" w14:textId="77777777" w:rsidR="00110CF6" w:rsidRDefault="00110C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3B2E40F4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 w:rsidR="008E4985">
      <w:t>Jiří</w:t>
    </w:r>
    <w:r w:rsidR="008E4985" w:rsidRPr="00096A42">
      <w:t xml:space="preserve"> </w:t>
    </w:r>
    <w:r w:rsidR="008E4985">
      <w:t>Caudr</w:t>
    </w:r>
    <w:r w:rsidR="008E4985" w:rsidRPr="00C06997">
      <w:t xml:space="preserve">, </w:t>
    </w:r>
    <w:hyperlink r:id="rId1" w:history="1">
      <w:r w:rsidR="008E4985" w:rsidRPr="00F15011">
        <w:rPr>
          <w:rStyle w:val="Hypertextovodkaz"/>
        </w:rPr>
        <w:t>jiri.caudr@psn.cz</w:t>
      </w:r>
    </w:hyperlink>
    <w:r w:rsidR="008E4985">
      <w:t xml:space="preserve">, </w:t>
    </w:r>
    <w:r w:rsidR="008E4985" w:rsidRPr="0005019B">
      <w:t>+420 720 756</w:t>
    </w:r>
    <w:r w:rsidR="008E4985">
      <w:t> </w:t>
    </w:r>
    <w:r w:rsidR="008E4985" w:rsidRPr="0005019B">
      <w:t>424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26B3" w14:textId="77777777" w:rsidR="00110CF6" w:rsidRDefault="00110CF6" w:rsidP="00434212">
      <w:pPr>
        <w:spacing w:after="0" w:line="240" w:lineRule="auto"/>
      </w:pPr>
      <w:r>
        <w:separator/>
      </w:r>
    </w:p>
  </w:footnote>
  <w:footnote w:type="continuationSeparator" w:id="0">
    <w:p w14:paraId="33487C09" w14:textId="77777777" w:rsidR="00110CF6" w:rsidRDefault="00110CF6" w:rsidP="00434212">
      <w:pPr>
        <w:spacing w:after="0" w:line="240" w:lineRule="auto"/>
      </w:pPr>
      <w:r>
        <w:continuationSeparator/>
      </w:r>
    </w:p>
  </w:footnote>
  <w:footnote w:type="continuationNotice" w:id="1">
    <w:p w14:paraId="5501D533" w14:textId="77777777" w:rsidR="00110CF6" w:rsidRDefault="00110C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3975"/>
    <w:rsid w:val="00004D31"/>
    <w:rsid w:val="00005D5D"/>
    <w:rsid w:val="00006248"/>
    <w:rsid w:val="00007C14"/>
    <w:rsid w:val="0001051C"/>
    <w:rsid w:val="000111FC"/>
    <w:rsid w:val="000119C4"/>
    <w:rsid w:val="00014BC2"/>
    <w:rsid w:val="000151EB"/>
    <w:rsid w:val="00016D8E"/>
    <w:rsid w:val="00023286"/>
    <w:rsid w:val="00024622"/>
    <w:rsid w:val="00024BEB"/>
    <w:rsid w:val="00025AC0"/>
    <w:rsid w:val="000271F7"/>
    <w:rsid w:val="00030218"/>
    <w:rsid w:val="000306A5"/>
    <w:rsid w:val="000307BD"/>
    <w:rsid w:val="00033594"/>
    <w:rsid w:val="00033D16"/>
    <w:rsid w:val="000344D3"/>
    <w:rsid w:val="0003472D"/>
    <w:rsid w:val="00035071"/>
    <w:rsid w:val="00035BAE"/>
    <w:rsid w:val="00036C70"/>
    <w:rsid w:val="0004014A"/>
    <w:rsid w:val="00042D54"/>
    <w:rsid w:val="00042EFC"/>
    <w:rsid w:val="00047487"/>
    <w:rsid w:val="00047CA3"/>
    <w:rsid w:val="00050380"/>
    <w:rsid w:val="00051BC4"/>
    <w:rsid w:val="00051D68"/>
    <w:rsid w:val="00057B53"/>
    <w:rsid w:val="000604C1"/>
    <w:rsid w:val="0006239B"/>
    <w:rsid w:val="00062410"/>
    <w:rsid w:val="00064EA3"/>
    <w:rsid w:val="0006531B"/>
    <w:rsid w:val="000667A9"/>
    <w:rsid w:val="00066D5F"/>
    <w:rsid w:val="00070245"/>
    <w:rsid w:val="00070FCD"/>
    <w:rsid w:val="0007115F"/>
    <w:rsid w:val="000724FF"/>
    <w:rsid w:val="00072743"/>
    <w:rsid w:val="00072BB1"/>
    <w:rsid w:val="00076583"/>
    <w:rsid w:val="00085488"/>
    <w:rsid w:val="00085622"/>
    <w:rsid w:val="00086A9A"/>
    <w:rsid w:val="0008738E"/>
    <w:rsid w:val="000914DF"/>
    <w:rsid w:val="00092D50"/>
    <w:rsid w:val="000939DF"/>
    <w:rsid w:val="00093E63"/>
    <w:rsid w:val="00094E8A"/>
    <w:rsid w:val="0009592A"/>
    <w:rsid w:val="00096263"/>
    <w:rsid w:val="000A401A"/>
    <w:rsid w:val="000A4C88"/>
    <w:rsid w:val="000A6479"/>
    <w:rsid w:val="000A67F2"/>
    <w:rsid w:val="000B2940"/>
    <w:rsid w:val="000B48B5"/>
    <w:rsid w:val="000B5E07"/>
    <w:rsid w:val="000B7627"/>
    <w:rsid w:val="000C40EC"/>
    <w:rsid w:val="000C50B7"/>
    <w:rsid w:val="000C57B9"/>
    <w:rsid w:val="000C60D7"/>
    <w:rsid w:val="000D1656"/>
    <w:rsid w:val="000D2B38"/>
    <w:rsid w:val="000D2DE5"/>
    <w:rsid w:val="000D32EC"/>
    <w:rsid w:val="000D5517"/>
    <w:rsid w:val="000D6D38"/>
    <w:rsid w:val="000E0391"/>
    <w:rsid w:val="000E1D50"/>
    <w:rsid w:val="000E3139"/>
    <w:rsid w:val="000E4979"/>
    <w:rsid w:val="000E5826"/>
    <w:rsid w:val="000E660D"/>
    <w:rsid w:val="000E7D6F"/>
    <w:rsid w:val="000F111D"/>
    <w:rsid w:val="000F2BB9"/>
    <w:rsid w:val="000F3B77"/>
    <w:rsid w:val="000F7D87"/>
    <w:rsid w:val="000F7F78"/>
    <w:rsid w:val="001007FD"/>
    <w:rsid w:val="00100EB1"/>
    <w:rsid w:val="00101075"/>
    <w:rsid w:val="00101BD7"/>
    <w:rsid w:val="00102707"/>
    <w:rsid w:val="00102DE7"/>
    <w:rsid w:val="0010335C"/>
    <w:rsid w:val="00103ADC"/>
    <w:rsid w:val="001047C9"/>
    <w:rsid w:val="00110CF6"/>
    <w:rsid w:val="00114362"/>
    <w:rsid w:val="00117542"/>
    <w:rsid w:val="00117806"/>
    <w:rsid w:val="001178FF"/>
    <w:rsid w:val="00117C17"/>
    <w:rsid w:val="0012151C"/>
    <w:rsid w:val="00121A14"/>
    <w:rsid w:val="00121B1D"/>
    <w:rsid w:val="00124043"/>
    <w:rsid w:val="00126238"/>
    <w:rsid w:val="001265F7"/>
    <w:rsid w:val="001273D4"/>
    <w:rsid w:val="0013067D"/>
    <w:rsid w:val="001323CA"/>
    <w:rsid w:val="00134E7F"/>
    <w:rsid w:val="00137AAC"/>
    <w:rsid w:val="00140BB5"/>
    <w:rsid w:val="0014175A"/>
    <w:rsid w:val="00142B61"/>
    <w:rsid w:val="0014458A"/>
    <w:rsid w:val="00144BB5"/>
    <w:rsid w:val="0014734B"/>
    <w:rsid w:val="00150CB2"/>
    <w:rsid w:val="00150E96"/>
    <w:rsid w:val="00150FCE"/>
    <w:rsid w:val="00152093"/>
    <w:rsid w:val="00154AC2"/>
    <w:rsid w:val="001561DA"/>
    <w:rsid w:val="00157139"/>
    <w:rsid w:val="0016092B"/>
    <w:rsid w:val="00160A48"/>
    <w:rsid w:val="00160A62"/>
    <w:rsid w:val="001622BF"/>
    <w:rsid w:val="00164DD7"/>
    <w:rsid w:val="0017589A"/>
    <w:rsid w:val="00176902"/>
    <w:rsid w:val="00177AD9"/>
    <w:rsid w:val="001806A9"/>
    <w:rsid w:val="00181A86"/>
    <w:rsid w:val="00182097"/>
    <w:rsid w:val="00182B40"/>
    <w:rsid w:val="00182D28"/>
    <w:rsid w:val="00185B28"/>
    <w:rsid w:val="00186446"/>
    <w:rsid w:val="001925BA"/>
    <w:rsid w:val="00192C56"/>
    <w:rsid w:val="001A0257"/>
    <w:rsid w:val="001A0D11"/>
    <w:rsid w:val="001A223E"/>
    <w:rsid w:val="001A2845"/>
    <w:rsid w:val="001A3ADE"/>
    <w:rsid w:val="001A4961"/>
    <w:rsid w:val="001A649A"/>
    <w:rsid w:val="001A6677"/>
    <w:rsid w:val="001A7ED6"/>
    <w:rsid w:val="001B007C"/>
    <w:rsid w:val="001B2B72"/>
    <w:rsid w:val="001B30E6"/>
    <w:rsid w:val="001B5603"/>
    <w:rsid w:val="001B7189"/>
    <w:rsid w:val="001C0EB7"/>
    <w:rsid w:val="001C116A"/>
    <w:rsid w:val="001C22E3"/>
    <w:rsid w:val="001C5E04"/>
    <w:rsid w:val="001C6C6E"/>
    <w:rsid w:val="001D1EA9"/>
    <w:rsid w:val="001D472A"/>
    <w:rsid w:val="001D7D29"/>
    <w:rsid w:val="001E1D6F"/>
    <w:rsid w:val="001E25E0"/>
    <w:rsid w:val="001E5E86"/>
    <w:rsid w:val="001F0666"/>
    <w:rsid w:val="001F3368"/>
    <w:rsid w:val="001F43EF"/>
    <w:rsid w:val="001F5591"/>
    <w:rsid w:val="001F58B1"/>
    <w:rsid w:val="001F5D35"/>
    <w:rsid w:val="0020248F"/>
    <w:rsid w:val="00202FE2"/>
    <w:rsid w:val="00204D42"/>
    <w:rsid w:val="0020546F"/>
    <w:rsid w:val="00206361"/>
    <w:rsid w:val="0021050D"/>
    <w:rsid w:val="00210BF7"/>
    <w:rsid w:val="00212D01"/>
    <w:rsid w:val="00213C22"/>
    <w:rsid w:val="00215F1D"/>
    <w:rsid w:val="00216077"/>
    <w:rsid w:val="00216831"/>
    <w:rsid w:val="002168D3"/>
    <w:rsid w:val="00216ACA"/>
    <w:rsid w:val="00221956"/>
    <w:rsid w:val="00223469"/>
    <w:rsid w:val="00223776"/>
    <w:rsid w:val="002246B7"/>
    <w:rsid w:val="00225E8F"/>
    <w:rsid w:val="002270F5"/>
    <w:rsid w:val="00230A4B"/>
    <w:rsid w:val="00232973"/>
    <w:rsid w:val="00232EC2"/>
    <w:rsid w:val="00234EA7"/>
    <w:rsid w:val="002359F3"/>
    <w:rsid w:val="002360AB"/>
    <w:rsid w:val="00236949"/>
    <w:rsid w:val="0024000C"/>
    <w:rsid w:val="00242480"/>
    <w:rsid w:val="0024312F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3EDF"/>
    <w:rsid w:val="00254778"/>
    <w:rsid w:val="00256B60"/>
    <w:rsid w:val="0025766C"/>
    <w:rsid w:val="00257B76"/>
    <w:rsid w:val="00257D77"/>
    <w:rsid w:val="002621EE"/>
    <w:rsid w:val="00262B25"/>
    <w:rsid w:val="002630F8"/>
    <w:rsid w:val="002643DF"/>
    <w:rsid w:val="00265BC8"/>
    <w:rsid w:val="002703B7"/>
    <w:rsid w:val="0027104A"/>
    <w:rsid w:val="00273C0E"/>
    <w:rsid w:val="00275DFC"/>
    <w:rsid w:val="00276002"/>
    <w:rsid w:val="0027745C"/>
    <w:rsid w:val="00277AD0"/>
    <w:rsid w:val="00277EF0"/>
    <w:rsid w:val="002801C6"/>
    <w:rsid w:val="0028090B"/>
    <w:rsid w:val="00283E9F"/>
    <w:rsid w:val="002847A1"/>
    <w:rsid w:val="002852B1"/>
    <w:rsid w:val="00291E03"/>
    <w:rsid w:val="00295C83"/>
    <w:rsid w:val="002971BD"/>
    <w:rsid w:val="00297991"/>
    <w:rsid w:val="002A03A5"/>
    <w:rsid w:val="002A1F1E"/>
    <w:rsid w:val="002A2DB6"/>
    <w:rsid w:val="002A77A3"/>
    <w:rsid w:val="002B1624"/>
    <w:rsid w:val="002B1DE9"/>
    <w:rsid w:val="002B1E94"/>
    <w:rsid w:val="002B3650"/>
    <w:rsid w:val="002B7180"/>
    <w:rsid w:val="002B740E"/>
    <w:rsid w:val="002B7856"/>
    <w:rsid w:val="002C0001"/>
    <w:rsid w:val="002C0BF4"/>
    <w:rsid w:val="002C1CA7"/>
    <w:rsid w:val="002C366C"/>
    <w:rsid w:val="002C513D"/>
    <w:rsid w:val="002C574E"/>
    <w:rsid w:val="002C61AB"/>
    <w:rsid w:val="002C6E68"/>
    <w:rsid w:val="002D156C"/>
    <w:rsid w:val="002D2890"/>
    <w:rsid w:val="002D4548"/>
    <w:rsid w:val="002D680C"/>
    <w:rsid w:val="002D75DE"/>
    <w:rsid w:val="002E2C10"/>
    <w:rsid w:val="002E31A5"/>
    <w:rsid w:val="002E42E6"/>
    <w:rsid w:val="002E4531"/>
    <w:rsid w:val="002E7824"/>
    <w:rsid w:val="002F01DC"/>
    <w:rsid w:val="002F0D76"/>
    <w:rsid w:val="002F1214"/>
    <w:rsid w:val="002F1C85"/>
    <w:rsid w:val="002F2F31"/>
    <w:rsid w:val="002F369F"/>
    <w:rsid w:val="002F4767"/>
    <w:rsid w:val="002F482B"/>
    <w:rsid w:val="002F5065"/>
    <w:rsid w:val="002F6F30"/>
    <w:rsid w:val="00302A11"/>
    <w:rsid w:val="00302B58"/>
    <w:rsid w:val="003037BA"/>
    <w:rsid w:val="0030454D"/>
    <w:rsid w:val="0030538A"/>
    <w:rsid w:val="003053D2"/>
    <w:rsid w:val="00306E99"/>
    <w:rsid w:val="0031190E"/>
    <w:rsid w:val="003119AE"/>
    <w:rsid w:val="00312A12"/>
    <w:rsid w:val="003142B1"/>
    <w:rsid w:val="00320CC6"/>
    <w:rsid w:val="003225CA"/>
    <w:rsid w:val="00322A99"/>
    <w:rsid w:val="00322F6A"/>
    <w:rsid w:val="003231FC"/>
    <w:rsid w:val="003242AA"/>
    <w:rsid w:val="00324A45"/>
    <w:rsid w:val="0033081F"/>
    <w:rsid w:val="003319CC"/>
    <w:rsid w:val="00331AB6"/>
    <w:rsid w:val="00331CA4"/>
    <w:rsid w:val="003327C3"/>
    <w:rsid w:val="00335AAE"/>
    <w:rsid w:val="00335AED"/>
    <w:rsid w:val="00336499"/>
    <w:rsid w:val="003371C3"/>
    <w:rsid w:val="00337FF4"/>
    <w:rsid w:val="00340312"/>
    <w:rsid w:val="00341064"/>
    <w:rsid w:val="003414C8"/>
    <w:rsid w:val="00342D8B"/>
    <w:rsid w:val="0034505A"/>
    <w:rsid w:val="00345F07"/>
    <w:rsid w:val="0034761E"/>
    <w:rsid w:val="003539A6"/>
    <w:rsid w:val="00355981"/>
    <w:rsid w:val="00361A57"/>
    <w:rsid w:val="00361C76"/>
    <w:rsid w:val="00365330"/>
    <w:rsid w:val="00365E62"/>
    <w:rsid w:val="0037067B"/>
    <w:rsid w:val="0037669F"/>
    <w:rsid w:val="0038076A"/>
    <w:rsid w:val="00381536"/>
    <w:rsid w:val="0038181D"/>
    <w:rsid w:val="00382EAD"/>
    <w:rsid w:val="003832B5"/>
    <w:rsid w:val="00383618"/>
    <w:rsid w:val="0038652A"/>
    <w:rsid w:val="003907E0"/>
    <w:rsid w:val="003915F1"/>
    <w:rsid w:val="003918B8"/>
    <w:rsid w:val="00392CB5"/>
    <w:rsid w:val="00392DDB"/>
    <w:rsid w:val="00393444"/>
    <w:rsid w:val="00393C8D"/>
    <w:rsid w:val="003942BE"/>
    <w:rsid w:val="00394891"/>
    <w:rsid w:val="00394DA1"/>
    <w:rsid w:val="003952AD"/>
    <w:rsid w:val="00397458"/>
    <w:rsid w:val="003A010F"/>
    <w:rsid w:val="003B260D"/>
    <w:rsid w:val="003B303A"/>
    <w:rsid w:val="003B4F6E"/>
    <w:rsid w:val="003B54BD"/>
    <w:rsid w:val="003B7FD2"/>
    <w:rsid w:val="003C1300"/>
    <w:rsid w:val="003C484D"/>
    <w:rsid w:val="003D01DC"/>
    <w:rsid w:val="003D0594"/>
    <w:rsid w:val="003D2095"/>
    <w:rsid w:val="003D2C44"/>
    <w:rsid w:val="003D4DFD"/>
    <w:rsid w:val="003D7036"/>
    <w:rsid w:val="003E0FDF"/>
    <w:rsid w:val="003E3FCF"/>
    <w:rsid w:val="003E5E42"/>
    <w:rsid w:val="003E6B29"/>
    <w:rsid w:val="003E6E50"/>
    <w:rsid w:val="003E72E8"/>
    <w:rsid w:val="003E7485"/>
    <w:rsid w:val="003E76E4"/>
    <w:rsid w:val="003F0256"/>
    <w:rsid w:val="003F04F2"/>
    <w:rsid w:val="003F0C08"/>
    <w:rsid w:val="003F0EBF"/>
    <w:rsid w:val="003F1664"/>
    <w:rsid w:val="003F19DB"/>
    <w:rsid w:val="003F27B7"/>
    <w:rsid w:val="003F44C5"/>
    <w:rsid w:val="003F68DF"/>
    <w:rsid w:val="00400029"/>
    <w:rsid w:val="00401108"/>
    <w:rsid w:val="004025FC"/>
    <w:rsid w:val="00403C88"/>
    <w:rsid w:val="00405134"/>
    <w:rsid w:val="00406EAA"/>
    <w:rsid w:val="0040737A"/>
    <w:rsid w:val="0040773D"/>
    <w:rsid w:val="00410D4D"/>
    <w:rsid w:val="00413089"/>
    <w:rsid w:val="00413CF7"/>
    <w:rsid w:val="00413D31"/>
    <w:rsid w:val="00415EC4"/>
    <w:rsid w:val="00421907"/>
    <w:rsid w:val="0042194F"/>
    <w:rsid w:val="004223DC"/>
    <w:rsid w:val="004224C5"/>
    <w:rsid w:val="00424378"/>
    <w:rsid w:val="00424A76"/>
    <w:rsid w:val="00426C2F"/>
    <w:rsid w:val="00426CBB"/>
    <w:rsid w:val="00432097"/>
    <w:rsid w:val="0043242C"/>
    <w:rsid w:val="00434212"/>
    <w:rsid w:val="00440604"/>
    <w:rsid w:val="00441606"/>
    <w:rsid w:val="00441855"/>
    <w:rsid w:val="0044701C"/>
    <w:rsid w:val="004470AD"/>
    <w:rsid w:val="0045346A"/>
    <w:rsid w:val="00460098"/>
    <w:rsid w:val="0046050B"/>
    <w:rsid w:val="00461FC3"/>
    <w:rsid w:val="00462877"/>
    <w:rsid w:val="00464544"/>
    <w:rsid w:val="00464A3E"/>
    <w:rsid w:val="004658E5"/>
    <w:rsid w:val="00466A43"/>
    <w:rsid w:val="00466F3C"/>
    <w:rsid w:val="00471C60"/>
    <w:rsid w:val="00471C97"/>
    <w:rsid w:val="00471EA5"/>
    <w:rsid w:val="004723E1"/>
    <w:rsid w:val="0047292D"/>
    <w:rsid w:val="00473403"/>
    <w:rsid w:val="00474825"/>
    <w:rsid w:val="00476859"/>
    <w:rsid w:val="00480C2E"/>
    <w:rsid w:val="0048185E"/>
    <w:rsid w:val="004861E5"/>
    <w:rsid w:val="00490220"/>
    <w:rsid w:val="00490C76"/>
    <w:rsid w:val="00493F38"/>
    <w:rsid w:val="00495A2C"/>
    <w:rsid w:val="00495F4A"/>
    <w:rsid w:val="00495F90"/>
    <w:rsid w:val="0049662C"/>
    <w:rsid w:val="0049719B"/>
    <w:rsid w:val="004973AB"/>
    <w:rsid w:val="00497AD1"/>
    <w:rsid w:val="004A12B1"/>
    <w:rsid w:val="004A1617"/>
    <w:rsid w:val="004A4511"/>
    <w:rsid w:val="004A45FF"/>
    <w:rsid w:val="004A5138"/>
    <w:rsid w:val="004A5178"/>
    <w:rsid w:val="004A561B"/>
    <w:rsid w:val="004B0AFA"/>
    <w:rsid w:val="004B1E2C"/>
    <w:rsid w:val="004B3889"/>
    <w:rsid w:val="004B57EE"/>
    <w:rsid w:val="004B7E50"/>
    <w:rsid w:val="004C0A2F"/>
    <w:rsid w:val="004C0FF1"/>
    <w:rsid w:val="004C3DC7"/>
    <w:rsid w:val="004C5DEA"/>
    <w:rsid w:val="004C797D"/>
    <w:rsid w:val="004C7F8A"/>
    <w:rsid w:val="004D0686"/>
    <w:rsid w:val="004D4998"/>
    <w:rsid w:val="004D539E"/>
    <w:rsid w:val="004D5D41"/>
    <w:rsid w:val="004D6587"/>
    <w:rsid w:val="004E27AF"/>
    <w:rsid w:val="004E4017"/>
    <w:rsid w:val="004E66FF"/>
    <w:rsid w:val="004E79F9"/>
    <w:rsid w:val="004E7DB4"/>
    <w:rsid w:val="004F0734"/>
    <w:rsid w:val="004F0DAF"/>
    <w:rsid w:val="004F241C"/>
    <w:rsid w:val="004F5ADF"/>
    <w:rsid w:val="00503378"/>
    <w:rsid w:val="00503E00"/>
    <w:rsid w:val="00512A3F"/>
    <w:rsid w:val="00512C3A"/>
    <w:rsid w:val="00514699"/>
    <w:rsid w:val="0051515F"/>
    <w:rsid w:val="00515EA6"/>
    <w:rsid w:val="005175FD"/>
    <w:rsid w:val="00517831"/>
    <w:rsid w:val="00521191"/>
    <w:rsid w:val="00521A50"/>
    <w:rsid w:val="005228B8"/>
    <w:rsid w:val="00524389"/>
    <w:rsid w:val="005249D4"/>
    <w:rsid w:val="00524C78"/>
    <w:rsid w:val="00527284"/>
    <w:rsid w:val="00527D2F"/>
    <w:rsid w:val="00530C8A"/>
    <w:rsid w:val="00530F78"/>
    <w:rsid w:val="005331AD"/>
    <w:rsid w:val="00534261"/>
    <w:rsid w:val="0053637E"/>
    <w:rsid w:val="0054007D"/>
    <w:rsid w:val="00540AF2"/>
    <w:rsid w:val="00542B7B"/>
    <w:rsid w:val="00547D33"/>
    <w:rsid w:val="005516E1"/>
    <w:rsid w:val="00554D27"/>
    <w:rsid w:val="00556DF9"/>
    <w:rsid w:val="0055773F"/>
    <w:rsid w:val="0056002C"/>
    <w:rsid w:val="00562AAD"/>
    <w:rsid w:val="005635B0"/>
    <w:rsid w:val="00563825"/>
    <w:rsid w:val="00563BD6"/>
    <w:rsid w:val="0056577D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31A"/>
    <w:rsid w:val="00576E2B"/>
    <w:rsid w:val="00577526"/>
    <w:rsid w:val="00577AF7"/>
    <w:rsid w:val="00580093"/>
    <w:rsid w:val="00581864"/>
    <w:rsid w:val="005849EC"/>
    <w:rsid w:val="00585440"/>
    <w:rsid w:val="00592975"/>
    <w:rsid w:val="00592CB0"/>
    <w:rsid w:val="005955AA"/>
    <w:rsid w:val="00595CC5"/>
    <w:rsid w:val="005A0241"/>
    <w:rsid w:val="005A0D76"/>
    <w:rsid w:val="005A105E"/>
    <w:rsid w:val="005A1C52"/>
    <w:rsid w:val="005A1D8D"/>
    <w:rsid w:val="005A2790"/>
    <w:rsid w:val="005A3A9B"/>
    <w:rsid w:val="005A530E"/>
    <w:rsid w:val="005B057D"/>
    <w:rsid w:val="005B2420"/>
    <w:rsid w:val="005B6410"/>
    <w:rsid w:val="005B6EFF"/>
    <w:rsid w:val="005B7B92"/>
    <w:rsid w:val="005C05EE"/>
    <w:rsid w:val="005C169E"/>
    <w:rsid w:val="005C2676"/>
    <w:rsid w:val="005C38C1"/>
    <w:rsid w:val="005C4E2C"/>
    <w:rsid w:val="005C6C1F"/>
    <w:rsid w:val="005C703F"/>
    <w:rsid w:val="005C79B6"/>
    <w:rsid w:val="005D1B01"/>
    <w:rsid w:val="005D1FFC"/>
    <w:rsid w:val="005D451A"/>
    <w:rsid w:val="005D5A28"/>
    <w:rsid w:val="005D5EB2"/>
    <w:rsid w:val="005D799D"/>
    <w:rsid w:val="005D79DE"/>
    <w:rsid w:val="005D7F6D"/>
    <w:rsid w:val="005E3CC8"/>
    <w:rsid w:val="005E4530"/>
    <w:rsid w:val="005E5488"/>
    <w:rsid w:val="005E760C"/>
    <w:rsid w:val="005F0215"/>
    <w:rsid w:val="005F1013"/>
    <w:rsid w:val="005F1231"/>
    <w:rsid w:val="005F1944"/>
    <w:rsid w:val="005F315C"/>
    <w:rsid w:val="005F67AC"/>
    <w:rsid w:val="00600473"/>
    <w:rsid w:val="00600885"/>
    <w:rsid w:val="00601646"/>
    <w:rsid w:val="00603065"/>
    <w:rsid w:val="00603A8E"/>
    <w:rsid w:val="00603C29"/>
    <w:rsid w:val="0060557A"/>
    <w:rsid w:val="00607EC9"/>
    <w:rsid w:val="00607EE4"/>
    <w:rsid w:val="00610605"/>
    <w:rsid w:val="00610929"/>
    <w:rsid w:val="0061133B"/>
    <w:rsid w:val="00614C5F"/>
    <w:rsid w:val="00616B6C"/>
    <w:rsid w:val="00617660"/>
    <w:rsid w:val="0061775F"/>
    <w:rsid w:val="00622C17"/>
    <w:rsid w:val="006240D1"/>
    <w:rsid w:val="006249B8"/>
    <w:rsid w:val="006259E3"/>
    <w:rsid w:val="006265D3"/>
    <w:rsid w:val="00627009"/>
    <w:rsid w:val="00627BCA"/>
    <w:rsid w:val="006300E1"/>
    <w:rsid w:val="00631760"/>
    <w:rsid w:val="0063289E"/>
    <w:rsid w:val="00632B4A"/>
    <w:rsid w:val="00635B7C"/>
    <w:rsid w:val="006367C6"/>
    <w:rsid w:val="00636B8E"/>
    <w:rsid w:val="00637AB6"/>
    <w:rsid w:val="006402E8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55D63"/>
    <w:rsid w:val="006602FD"/>
    <w:rsid w:val="0066537C"/>
    <w:rsid w:val="00665625"/>
    <w:rsid w:val="006665A4"/>
    <w:rsid w:val="00666E6D"/>
    <w:rsid w:val="006707DF"/>
    <w:rsid w:val="00671C3A"/>
    <w:rsid w:val="006730F9"/>
    <w:rsid w:val="006731D0"/>
    <w:rsid w:val="00674BAF"/>
    <w:rsid w:val="00675302"/>
    <w:rsid w:val="00676251"/>
    <w:rsid w:val="006776F9"/>
    <w:rsid w:val="006806B7"/>
    <w:rsid w:val="00682AC7"/>
    <w:rsid w:val="00682C7B"/>
    <w:rsid w:val="00685130"/>
    <w:rsid w:val="00685613"/>
    <w:rsid w:val="0068708D"/>
    <w:rsid w:val="00692014"/>
    <w:rsid w:val="00692C40"/>
    <w:rsid w:val="00697681"/>
    <w:rsid w:val="006976B9"/>
    <w:rsid w:val="006A2030"/>
    <w:rsid w:val="006A38BB"/>
    <w:rsid w:val="006A3FC9"/>
    <w:rsid w:val="006A5639"/>
    <w:rsid w:val="006A569A"/>
    <w:rsid w:val="006A580F"/>
    <w:rsid w:val="006A7755"/>
    <w:rsid w:val="006B03A7"/>
    <w:rsid w:val="006B10E8"/>
    <w:rsid w:val="006B224B"/>
    <w:rsid w:val="006B4EDB"/>
    <w:rsid w:val="006B5968"/>
    <w:rsid w:val="006B6909"/>
    <w:rsid w:val="006B6E43"/>
    <w:rsid w:val="006B709E"/>
    <w:rsid w:val="006C1361"/>
    <w:rsid w:val="006C74AF"/>
    <w:rsid w:val="006C7559"/>
    <w:rsid w:val="006C7DEC"/>
    <w:rsid w:val="006D04E0"/>
    <w:rsid w:val="006D11C9"/>
    <w:rsid w:val="006D2086"/>
    <w:rsid w:val="006D4B6B"/>
    <w:rsid w:val="006D4EF5"/>
    <w:rsid w:val="006D7662"/>
    <w:rsid w:val="006E1BA0"/>
    <w:rsid w:val="006E2952"/>
    <w:rsid w:val="006E5E1D"/>
    <w:rsid w:val="006F1201"/>
    <w:rsid w:val="006F150D"/>
    <w:rsid w:val="006F366C"/>
    <w:rsid w:val="006F6FBF"/>
    <w:rsid w:val="006F77F0"/>
    <w:rsid w:val="00700B34"/>
    <w:rsid w:val="00700F2E"/>
    <w:rsid w:val="007034BD"/>
    <w:rsid w:val="00707DC5"/>
    <w:rsid w:val="00710425"/>
    <w:rsid w:val="00712215"/>
    <w:rsid w:val="00712229"/>
    <w:rsid w:val="0071390A"/>
    <w:rsid w:val="00714082"/>
    <w:rsid w:val="00715AA4"/>
    <w:rsid w:val="00716833"/>
    <w:rsid w:val="00717327"/>
    <w:rsid w:val="007176D5"/>
    <w:rsid w:val="00720807"/>
    <w:rsid w:val="00727411"/>
    <w:rsid w:val="0073378A"/>
    <w:rsid w:val="00734474"/>
    <w:rsid w:val="00734B71"/>
    <w:rsid w:val="00734BD4"/>
    <w:rsid w:val="007354B8"/>
    <w:rsid w:val="00736637"/>
    <w:rsid w:val="0074052B"/>
    <w:rsid w:val="00740D29"/>
    <w:rsid w:val="00740F77"/>
    <w:rsid w:val="00741E00"/>
    <w:rsid w:val="00743EEA"/>
    <w:rsid w:val="0074520D"/>
    <w:rsid w:val="007466A3"/>
    <w:rsid w:val="0074742F"/>
    <w:rsid w:val="007500A3"/>
    <w:rsid w:val="00750F63"/>
    <w:rsid w:val="00752FCE"/>
    <w:rsid w:val="00754299"/>
    <w:rsid w:val="0075442B"/>
    <w:rsid w:val="0075473E"/>
    <w:rsid w:val="00754D06"/>
    <w:rsid w:val="00755120"/>
    <w:rsid w:val="00756E94"/>
    <w:rsid w:val="00757C45"/>
    <w:rsid w:val="007611C1"/>
    <w:rsid w:val="00763BE3"/>
    <w:rsid w:val="00766D3A"/>
    <w:rsid w:val="00766E87"/>
    <w:rsid w:val="00770C11"/>
    <w:rsid w:val="00773410"/>
    <w:rsid w:val="00773966"/>
    <w:rsid w:val="0077483B"/>
    <w:rsid w:val="00776A08"/>
    <w:rsid w:val="00776C4E"/>
    <w:rsid w:val="00783B05"/>
    <w:rsid w:val="0078626F"/>
    <w:rsid w:val="007912B5"/>
    <w:rsid w:val="00795058"/>
    <w:rsid w:val="00796897"/>
    <w:rsid w:val="0079735A"/>
    <w:rsid w:val="00797FC5"/>
    <w:rsid w:val="007A159B"/>
    <w:rsid w:val="007A47BC"/>
    <w:rsid w:val="007A4F38"/>
    <w:rsid w:val="007A7A5B"/>
    <w:rsid w:val="007B017D"/>
    <w:rsid w:val="007B2D1F"/>
    <w:rsid w:val="007B472C"/>
    <w:rsid w:val="007B5B06"/>
    <w:rsid w:val="007B6459"/>
    <w:rsid w:val="007C19B7"/>
    <w:rsid w:val="007C40BC"/>
    <w:rsid w:val="007C45F6"/>
    <w:rsid w:val="007C466F"/>
    <w:rsid w:val="007C5133"/>
    <w:rsid w:val="007C52E8"/>
    <w:rsid w:val="007C5838"/>
    <w:rsid w:val="007C5DA2"/>
    <w:rsid w:val="007D0954"/>
    <w:rsid w:val="007D0DF8"/>
    <w:rsid w:val="007D1850"/>
    <w:rsid w:val="007D3955"/>
    <w:rsid w:val="007D62A7"/>
    <w:rsid w:val="007D79D9"/>
    <w:rsid w:val="007E0D80"/>
    <w:rsid w:val="007E1A41"/>
    <w:rsid w:val="007E376C"/>
    <w:rsid w:val="007E4535"/>
    <w:rsid w:val="007E4ABB"/>
    <w:rsid w:val="007E5E87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5177"/>
    <w:rsid w:val="00806019"/>
    <w:rsid w:val="00810095"/>
    <w:rsid w:val="00812FA4"/>
    <w:rsid w:val="00813A9C"/>
    <w:rsid w:val="00814610"/>
    <w:rsid w:val="00814849"/>
    <w:rsid w:val="0081535A"/>
    <w:rsid w:val="00817109"/>
    <w:rsid w:val="008172B1"/>
    <w:rsid w:val="00817B19"/>
    <w:rsid w:val="00820434"/>
    <w:rsid w:val="00823013"/>
    <w:rsid w:val="0082729A"/>
    <w:rsid w:val="00834A02"/>
    <w:rsid w:val="00836B70"/>
    <w:rsid w:val="008374A7"/>
    <w:rsid w:val="00837F82"/>
    <w:rsid w:val="00840220"/>
    <w:rsid w:val="008421B3"/>
    <w:rsid w:val="00842FC6"/>
    <w:rsid w:val="00844712"/>
    <w:rsid w:val="00845029"/>
    <w:rsid w:val="00852E2E"/>
    <w:rsid w:val="008532E7"/>
    <w:rsid w:val="00853CE6"/>
    <w:rsid w:val="008540B4"/>
    <w:rsid w:val="008543D9"/>
    <w:rsid w:val="00855F01"/>
    <w:rsid w:val="00856F93"/>
    <w:rsid w:val="00860923"/>
    <w:rsid w:val="00861C34"/>
    <w:rsid w:val="008639BF"/>
    <w:rsid w:val="00864438"/>
    <w:rsid w:val="0086476E"/>
    <w:rsid w:val="00864EBC"/>
    <w:rsid w:val="00866AD6"/>
    <w:rsid w:val="00866BCE"/>
    <w:rsid w:val="0086747A"/>
    <w:rsid w:val="00867E95"/>
    <w:rsid w:val="008723C8"/>
    <w:rsid w:val="008748B1"/>
    <w:rsid w:val="00874B7F"/>
    <w:rsid w:val="00876B3B"/>
    <w:rsid w:val="00876E45"/>
    <w:rsid w:val="00876E6D"/>
    <w:rsid w:val="008771EA"/>
    <w:rsid w:val="00877C40"/>
    <w:rsid w:val="00881003"/>
    <w:rsid w:val="00881D40"/>
    <w:rsid w:val="00884E61"/>
    <w:rsid w:val="00885463"/>
    <w:rsid w:val="00886C6D"/>
    <w:rsid w:val="00887843"/>
    <w:rsid w:val="00887B2C"/>
    <w:rsid w:val="008912B6"/>
    <w:rsid w:val="0089313D"/>
    <w:rsid w:val="0089591C"/>
    <w:rsid w:val="00896450"/>
    <w:rsid w:val="00896672"/>
    <w:rsid w:val="0089675C"/>
    <w:rsid w:val="008A024C"/>
    <w:rsid w:val="008A1C27"/>
    <w:rsid w:val="008A421E"/>
    <w:rsid w:val="008A468C"/>
    <w:rsid w:val="008A543B"/>
    <w:rsid w:val="008A565A"/>
    <w:rsid w:val="008A5894"/>
    <w:rsid w:val="008A5FDE"/>
    <w:rsid w:val="008A6DCF"/>
    <w:rsid w:val="008B05FB"/>
    <w:rsid w:val="008B0D97"/>
    <w:rsid w:val="008B27C3"/>
    <w:rsid w:val="008B45C3"/>
    <w:rsid w:val="008B473E"/>
    <w:rsid w:val="008B4E31"/>
    <w:rsid w:val="008B5770"/>
    <w:rsid w:val="008B5B5F"/>
    <w:rsid w:val="008B6026"/>
    <w:rsid w:val="008C2B41"/>
    <w:rsid w:val="008C4742"/>
    <w:rsid w:val="008C4A40"/>
    <w:rsid w:val="008D0268"/>
    <w:rsid w:val="008D3876"/>
    <w:rsid w:val="008D3899"/>
    <w:rsid w:val="008D6B69"/>
    <w:rsid w:val="008D6F48"/>
    <w:rsid w:val="008E0310"/>
    <w:rsid w:val="008E0992"/>
    <w:rsid w:val="008E27F7"/>
    <w:rsid w:val="008E3C15"/>
    <w:rsid w:val="008E471E"/>
    <w:rsid w:val="008E4985"/>
    <w:rsid w:val="008E4ADE"/>
    <w:rsid w:val="008E5138"/>
    <w:rsid w:val="008E528A"/>
    <w:rsid w:val="008E5EF6"/>
    <w:rsid w:val="008F01F9"/>
    <w:rsid w:val="008F0E61"/>
    <w:rsid w:val="008F12E2"/>
    <w:rsid w:val="008F59E3"/>
    <w:rsid w:val="008F5D82"/>
    <w:rsid w:val="008F655F"/>
    <w:rsid w:val="008F663C"/>
    <w:rsid w:val="008F715E"/>
    <w:rsid w:val="008F793A"/>
    <w:rsid w:val="00903B2F"/>
    <w:rsid w:val="00904B1C"/>
    <w:rsid w:val="00905146"/>
    <w:rsid w:val="00905263"/>
    <w:rsid w:val="0090526F"/>
    <w:rsid w:val="009058C0"/>
    <w:rsid w:val="00906243"/>
    <w:rsid w:val="009069DF"/>
    <w:rsid w:val="00907F81"/>
    <w:rsid w:val="00910805"/>
    <w:rsid w:val="00912F06"/>
    <w:rsid w:val="0091504E"/>
    <w:rsid w:val="0091512D"/>
    <w:rsid w:val="0092168D"/>
    <w:rsid w:val="00922271"/>
    <w:rsid w:val="009244F8"/>
    <w:rsid w:val="00924664"/>
    <w:rsid w:val="0092582C"/>
    <w:rsid w:val="0092685B"/>
    <w:rsid w:val="0092706A"/>
    <w:rsid w:val="0092798A"/>
    <w:rsid w:val="00930942"/>
    <w:rsid w:val="0093178D"/>
    <w:rsid w:val="009324A1"/>
    <w:rsid w:val="00934C4B"/>
    <w:rsid w:val="00934ECB"/>
    <w:rsid w:val="0094048E"/>
    <w:rsid w:val="00943872"/>
    <w:rsid w:val="00943DBC"/>
    <w:rsid w:val="0095210F"/>
    <w:rsid w:val="00952C85"/>
    <w:rsid w:val="00953C7F"/>
    <w:rsid w:val="009542A3"/>
    <w:rsid w:val="00954DC9"/>
    <w:rsid w:val="00955699"/>
    <w:rsid w:val="009576C8"/>
    <w:rsid w:val="009602BD"/>
    <w:rsid w:val="009643E0"/>
    <w:rsid w:val="00965969"/>
    <w:rsid w:val="009659DB"/>
    <w:rsid w:val="0096739C"/>
    <w:rsid w:val="00970E55"/>
    <w:rsid w:val="009712A9"/>
    <w:rsid w:val="0097150D"/>
    <w:rsid w:val="00973033"/>
    <w:rsid w:val="0097443C"/>
    <w:rsid w:val="009767FE"/>
    <w:rsid w:val="00976EF9"/>
    <w:rsid w:val="009777CA"/>
    <w:rsid w:val="00977BA6"/>
    <w:rsid w:val="00980BE6"/>
    <w:rsid w:val="00980C26"/>
    <w:rsid w:val="00981FAB"/>
    <w:rsid w:val="00983CA7"/>
    <w:rsid w:val="00984339"/>
    <w:rsid w:val="00986193"/>
    <w:rsid w:val="009876A2"/>
    <w:rsid w:val="009902C2"/>
    <w:rsid w:val="009908F7"/>
    <w:rsid w:val="00991751"/>
    <w:rsid w:val="00994043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12C0"/>
    <w:rsid w:val="009B20CB"/>
    <w:rsid w:val="009B3211"/>
    <w:rsid w:val="009B3E6E"/>
    <w:rsid w:val="009B4812"/>
    <w:rsid w:val="009B58FC"/>
    <w:rsid w:val="009B5C6B"/>
    <w:rsid w:val="009B6113"/>
    <w:rsid w:val="009B7511"/>
    <w:rsid w:val="009C0816"/>
    <w:rsid w:val="009C0A84"/>
    <w:rsid w:val="009C2199"/>
    <w:rsid w:val="009C24F2"/>
    <w:rsid w:val="009C2FDB"/>
    <w:rsid w:val="009C4A61"/>
    <w:rsid w:val="009C7131"/>
    <w:rsid w:val="009C7AC9"/>
    <w:rsid w:val="009D353C"/>
    <w:rsid w:val="009D35E5"/>
    <w:rsid w:val="009D3B93"/>
    <w:rsid w:val="009D5490"/>
    <w:rsid w:val="009D6C36"/>
    <w:rsid w:val="009D73C2"/>
    <w:rsid w:val="009E2900"/>
    <w:rsid w:val="009E37BB"/>
    <w:rsid w:val="009E389F"/>
    <w:rsid w:val="009E5889"/>
    <w:rsid w:val="009E5EE8"/>
    <w:rsid w:val="009F1965"/>
    <w:rsid w:val="009F1F55"/>
    <w:rsid w:val="009F58D7"/>
    <w:rsid w:val="009F7BEA"/>
    <w:rsid w:val="00A03445"/>
    <w:rsid w:val="00A11907"/>
    <w:rsid w:val="00A11E2A"/>
    <w:rsid w:val="00A12362"/>
    <w:rsid w:val="00A14031"/>
    <w:rsid w:val="00A14B05"/>
    <w:rsid w:val="00A168C6"/>
    <w:rsid w:val="00A17188"/>
    <w:rsid w:val="00A174C1"/>
    <w:rsid w:val="00A20BCD"/>
    <w:rsid w:val="00A20BCF"/>
    <w:rsid w:val="00A223B3"/>
    <w:rsid w:val="00A23695"/>
    <w:rsid w:val="00A24F7C"/>
    <w:rsid w:val="00A2621F"/>
    <w:rsid w:val="00A26F0A"/>
    <w:rsid w:val="00A27B28"/>
    <w:rsid w:val="00A30478"/>
    <w:rsid w:val="00A30FF0"/>
    <w:rsid w:val="00A35E13"/>
    <w:rsid w:val="00A41711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54C4"/>
    <w:rsid w:val="00A657AD"/>
    <w:rsid w:val="00A6679E"/>
    <w:rsid w:val="00A67DB6"/>
    <w:rsid w:val="00A700A4"/>
    <w:rsid w:val="00A75A94"/>
    <w:rsid w:val="00A76D9C"/>
    <w:rsid w:val="00A770CB"/>
    <w:rsid w:val="00A77F11"/>
    <w:rsid w:val="00A86EF3"/>
    <w:rsid w:val="00A87EB7"/>
    <w:rsid w:val="00A87F90"/>
    <w:rsid w:val="00A93E1D"/>
    <w:rsid w:val="00A94163"/>
    <w:rsid w:val="00A9485E"/>
    <w:rsid w:val="00A956F3"/>
    <w:rsid w:val="00A96640"/>
    <w:rsid w:val="00AA0DFF"/>
    <w:rsid w:val="00AA0E18"/>
    <w:rsid w:val="00AA1067"/>
    <w:rsid w:val="00AA5F62"/>
    <w:rsid w:val="00AA62A4"/>
    <w:rsid w:val="00AA6B39"/>
    <w:rsid w:val="00AA746A"/>
    <w:rsid w:val="00AB01F0"/>
    <w:rsid w:val="00AB0367"/>
    <w:rsid w:val="00AB0659"/>
    <w:rsid w:val="00AB2F69"/>
    <w:rsid w:val="00AB5C85"/>
    <w:rsid w:val="00AB78D1"/>
    <w:rsid w:val="00AC2E71"/>
    <w:rsid w:val="00AC3342"/>
    <w:rsid w:val="00AC3BE2"/>
    <w:rsid w:val="00AC5927"/>
    <w:rsid w:val="00AC5DF4"/>
    <w:rsid w:val="00AD17A3"/>
    <w:rsid w:val="00AD1954"/>
    <w:rsid w:val="00AD4399"/>
    <w:rsid w:val="00AD4433"/>
    <w:rsid w:val="00AD61E9"/>
    <w:rsid w:val="00AD6510"/>
    <w:rsid w:val="00AD6B34"/>
    <w:rsid w:val="00AD7630"/>
    <w:rsid w:val="00AD7641"/>
    <w:rsid w:val="00AE0CE7"/>
    <w:rsid w:val="00AE42A2"/>
    <w:rsid w:val="00AE4E0B"/>
    <w:rsid w:val="00AE6460"/>
    <w:rsid w:val="00AE6A4A"/>
    <w:rsid w:val="00AE75A4"/>
    <w:rsid w:val="00AE75C0"/>
    <w:rsid w:val="00AF4766"/>
    <w:rsid w:val="00AF5282"/>
    <w:rsid w:val="00AF5F43"/>
    <w:rsid w:val="00B00530"/>
    <w:rsid w:val="00B006B3"/>
    <w:rsid w:val="00B01E35"/>
    <w:rsid w:val="00B02498"/>
    <w:rsid w:val="00B04E3D"/>
    <w:rsid w:val="00B050EB"/>
    <w:rsid w:val="00B0587B"/>
    <w:rsid w:val="00B06F73"/>
    <w:rsid w:val="00B07427"/>
    <w:rsid w:val="00B07BD6"/>
    <w:rsid w:val="00B1038D"/>
    <w:rsid w:val="00B10998"/>
    <w:rsid w:val="00B1308B"/>
    <w:rsid w:val="00B13208"/>
    <w:rsid w:val="00B1412C"/>
    <w:rsid w:val="00B16CA1"/>
    <w:rsid w:val="00B171B8"/>
    <w:rsid w:val="00B17B45"/>
    <w:rsid w:val="00B17E28"/>
    <w:rsid w:val="00B20CCB"/>
    <w:rsid w:val="00B20FCB"/>
    <w:rsid w:val="00B22494"/>
    <w:rsid w:val="00B22873"/>
    <w:rsid w:val="00B27384"/>
    <w:rsid w:val="00B27EBE"/>
    <w:rsid w:val="00B320FC"/>
    <w:rsid w:val="00B33481"/>
    <w:rsid w:val="00B364CF"/>
    <w:rsid w:val="00B372BC"/>
    <w:rsid w:val="00B42981"/>
    <w:rsid w:val="00B43355"/>
    <w:rsid w:val="00B448DE"/>
    <w:rsid w:val="00B476FE"/>
    <w:rsid w:val="00B510E1"/>
    <w:rsid w:val="00B515D2"/>
    <w:rsid w:val="00B525EA"/>
    <w:rsid w:val="00B534E3"/>
    <w:rsid w:val="00B5737C"/>
    <w:rsid w:val="00B62456"/>
    <w:rsid w:val="00B62B35"/>
    <w:rsid w:val="00B64E3F"/>
    <w:rsid w:val="00B73F03"/>
    <w:rsid w:val="00B7430B"/>
    <w:rsid w:val="00B75C52"/>
    <w:rsid w:val="00B766E0"/>
    <w:rsid w:val="00B80283"/>
    <w:rsid w:val="00B805FA"/>
    <w:rsid w:val="00B81162"/>
    <w:rsid w:val="00B83137"/>
    <w:rsid w:val="00B8454F"/>
    <w:rsid w:val="00B84D9F"/>
    <w:rsid w:val="00B85599"/>
    <w:rsid w:val="00B86458"/>
    <w:rsid w:val="00B86B54"/>
    <w:rsid w:val="00B87E9B"/>
    <w:rsid w:val="00B925BD"/>
    <w:rsid w:val="00B94A77"/>
    <w:rsid w:val="00B95DBE"/>
    <w:rsid w:val="00B963AA"/>
    <w:rsid w:val="00B970B1"/>
    <w:rsid w:val="00BA4863"/>
    <w:rsid w:val="00BA4B45"/>
    <w:rsid w:val="00BB0E86"/>
    <w:rsid w:val="00BB2E24"/>
    <w:rsid w:val="00BB3711"/>
    <w:rsid w:val="00BB404B"/>
    <w:rsid w:val="00BB503F"/>
    <w:rsid w:val="00BB5CD7"/>
    <w:rsid w:val="00BC10E4"/>
    <w:rsid w:val="00BC2CA7"/>
    <w:rsid w:val="00BC30DB"/>
    <w:rsid w:val="00BC3686"/>
    <w:rsid w:val="00BC44CC"/>
    <w:rsid w:val="00BC5F43"/>
    <w:rsid w:val="00BC6642"/>
    <w:rsid w:val="00BC6AE7"/>
    <w:rsid w:val="00BC703C"/>
    <w:rsid w:val="00BD3996"/>
    <w:rsid w:val="00BD4B59"/>
    <w:rsid w:val="00BD54C9"/>
    <w:rsid w:val="00BD7C67"/>
    <w:rsid w:val="00BD7F25"/>
    <w:rsid w:val="00BE3A35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4977"/>
    <w:rsid w:val="00BF6BCD"/>
    <w:rsid w:val="00BF74AF"/>
    <w:rsid w:val="00C0162C"/>
    <w:rsid w:val="00C01696"/>
    <w:rsid w:val="00C0741B"/>
    <w:rsid w:val="00C112A2"/>
    <w:rsid w:val="00C15458"/>
    <w:rsid w:val="00C20D06"/>
    <w:rsid w:val="00C21447"/>
    <w:rsid w:val="00C22129"/>
    <w:rsid w:val="00C228BE"/>
    <w:rsid w:val="00C255F6"/>
    <w:rsid w:val="00C2605D"/>
    <w:rsid w:val="00C27DA7"/>
    <w:rsid w:val="00C30212"/>
    <w:rsid w:val="00C32DF3"/>
    <w:rsid w:val="00C330E3"/>
    <w:rsid w:val="00C334CA"/>
    <w:rsid w:val="00C349B8"/>
    <w:rsid w:val="00C35B53"/>
    <w:rsid w:val="00C4069F"/>
    <w:rsid w:val="00C43877"/>
    <w:rsid w:val="00C4460A"/>
    <w:rsid w:val="00C4518A"/>
    <w:rsid w:val="00C45C5F"/>
    <w:rsid w:val="00C46E89"/>
    <w:rsid w:val="00C47180"/>
    <w:rsid w:val="00C501FD"/>
    <w:rsid w:val="00C524C9"/>
    <w:rsid w:val="00C554AC"/>
    <w:rsid w:val="00C555B6"/>
    <w:rsid w:val="00C55675"/>
    <w:rsid w:val="00C55742"/>
    <w:rsid w:val="00C57029"/>
    <w:rsid w:val="00C57831"/>
    <w:rsid w:val="00C57953"/>
    <w:rsid w:val="00C62752"/>
    <w:rsid w:val="00C62C0F"/>
    <w:rsid w:val="00C653C8"/>
    <w:rsid w:val="00C70EFE"/>
    <w:rsid w:val="00C72B1F"/>
    <w:rsid w:val="00C733DB"/>
    <w:rsid w:val="00C73968"/>
    <w:rsid w:val="00C7528B"/>
    <w:rsid w:val="00C75BAA"/>
    <w:rsid w:val="00C820FE"/>
    <w:rsid w:val="00C8241E"/>
    <w:rsid w:val="00C82624"/>
    <w:rsid w:val="00C82A59"/>
    <w:rsid w:val="00C8350E"/>
    <w:rsid w:val="00C91198"/>
    <w:rsid w:val="00C913DE"/>
    <w:rsid w:val="00C92270"/>
    <w:rsid w:val="00C94EA2"/>
    <w:rsid w:val="00C97E1E"/>
    <w:rsid w:val="00CA16B8"/>
    <w:rsid w:val="00CA5CAA"/>
    <w:rsid w:val="00CA7FED"/>
    <w:rsid w:val="00CB0BA1"/>
    <w:rsid w:val="00CB0C58"/>
    <w:rsid w:val="00CB0EC1"/>
    <w:rsid w:val="00CB16FF"/>
    <w:rsid w:val="00CB1D25"/>
    <w:rsid w:val="00CB2C12"/>
    <w:rsid w:val="00CB4130"/>
    <w:rsid w:val="00CB463B"/>
    <w:rsid w:val="00CC4D0E"/>
    <w:rsid w:val="00CC58CE"/>
    <w:rsid w:val="00CC5BD2"/>
    <w:rsid w:val="00CD1FC1"/>
    <w:rsid w:val="00CD2332"/>
    <w:rsid w:val="00CD56DA"/>
    <w:rsid w:val="00CE0B66"/>
    <w:rsid w:val="00CE0D36"/>
    <w:rsid w:val="00CE0D93"/>
    <w:rsid w:val="00CE3AD0"/>
    <w:rsid w:val="00CE45A1"/>
    <w:rsid w:val="00CE4F36"/>
    <w:rsid w:val="00CE555A"/>
    <w:rsid w:val="00CE630F"/>
    <w:rsid w:val="00CF070E"/>
    <w:rsid w:val="00CF1BB6"/>
    <w:rsid w:val="00CF1EE4"/>
    <w:rsid w:val="00CF2286"/>
    <w:rsid w:val="00CF25CB"/>
    <w:rsid w:val="00CF3CC2"/>
    <w:rsid w:val="00CF49A2"/>
    <w:rsid w:val="00CF5491"/>
    <w:rsid w:val="00CF607E"/>
    <w:rsid w:val="00CF6EEB"/>
    <w:rsid w:val="00D010E3"/>
    <w:rsid w:val="00D0387E"/>
    <w:rsid w:val="00D064DC"/>
    <w:rsid w:val="00D0719E"/>
    <w:rsid w:val="00D07A0C"/>
    <w:rsid w:val="00D106EC"/>
    <w:rsid w:val="00D12BF9"/>
    <w:rsid w:val="00D141FB"/>
    <w:rsid w:val="00D14BEA"/>
    <w:rsid w:val="00D161DE"/>
    <w:rsid w:val="00D16777"/>
    <w:rsid w:val="00D218F5"/>
    <w:rsid w:val="00D2392D"/>
    <w:rsid w:val="00D23F1F"/>
    <w:rsid w:val="00D25250"/>
    <w:rsid w:val="00D279DE"/>
    <w:rsid w:val="00D31B91"/>
    <w:rsid w:val="00D31D24"/>
    <w:rsid w:val="00D33A18"/>
    <w:rsid w:val="00D34F77"/>
    <w:rsid w:val="00D4034B"/>
    <w:rsid w:val="00D415E7"/>
    <w:rsid w:val="00D41A47"/>
    <w:rsid w:val="00D43E90"/>
    <w:rsid w:val="00D43F27"/>
    <w:rsid w:val="00D45A83"/>
    <w:rsid w:val="00D47267"/>
    <w:rsid w:val="00D47470"/>
    <w:rsid w:val="00D5156A"/>
    <w:rsid w:val="00D51666"/>
    <w:rsid w:val="00D52448"/>
    <w:rsid w:val="00D52969"/>
    <w:rsid w:val="00D535A0"/>
    <w:rsid w:val="00D537F0"/>
    <w:rsid w:val="00D55DD4"/>
    <w:rsid w:val="00D57006"/>
    <w:rsid w:val="00D57289"/>
    <w:rsid w:val="00D610BB"/>
    <w:rsid w:val="00D62756"/>
    <w:rsid w:val="00D646F4"/>
    <w:rsid w:val="00D64D67"/>
    <w:rsid w:val="00D65D4B"/>
    <w:rsid w:val="00D661D3"/>
    <w:rsid w:val="00D6760D"/>
    <w:rsid w:val="00D67B58"/>
    <w:rsid w:val="00D7116C"/>
    <w:rsid w:val="00D7332D"/>
    <w:rsid w:val="00D750C2"/>
    <w:rsid w:val="00D778AC"/>
    <w:rsid w:val="00D77A6C"/>
    <w:rsid w:val="00D77BA5"/>
    <w:rsid w:val="00D77C2E"/>
    <w:rsid w:val="00D81F33"/>
    <w:rsid w:val="00D83403"/>
    <w:rsid w:val="00D84617"/>
    <w:rsid w:val="00D85BC6"/>
    <w:rsid w:val="00D8745A"/>
    <w:rsid w:val="00D9219B"/>
    <w:rsid w:val="00D92C1C"/>
    <w:rsid w:val="00D92EA0"/>
    <w:rsid w:val="00D94AB3"/>
    <w:rsid w:val="00D95B23"/>
    <w:rsid w:val="00D962B0"/>
    <w:rsid w:val="00DA056F"/>
    <w:rsid w:val="00DA2EFD"/>
    <w:rsid w:val="00DA4A9F"/>
    <w:rsid w:val="00DA4EA3"/>
    <w:rsid w:val="00DA546A"/>
    <w:rsid w:val="00DA7538"/>
    <w:rsid w:val="00DB44E7"/>
    <w:rsid w:val="00DB67FD"/>
    <w:rsid w:val="00DC142A"/>
    <w:rsid w:val="00DC2187"/>
    <w:rsid w:val="00DC27E3"/>
    <w:rsid w:val="00DC3D87"/>
    <w:rsid w:val="00DC67E9"/>
    <w:rsid w:val="00DC6917"/>
    <w:rsid w:val="00DC7050"/>
    <w:rsid w:val="00DD1A2F"/>
    <w:rsid w:val="00DD1E08"/>
    <w:rsid w:val="00DD2263"/>
    <w:rsid w:val="00DD42D9"/>
    <w:rsid w:val="00DD5092"/>
    <w:rsid w:val="00DD52B6"/>
    <w:rsid w:val="00DD65E1"/>
    <w:rsid w:val="00DE29A4"/>
    <w:rsid w:val="00DE3BB8"/>
    <w:rsid w:val="00DF1AF7"/>
    <w:rsid w:val="00DF1B6E"/>
    <w:rsid w:val="00DF1DD3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DF7C46"/>
    <w:rsid w:val="00E03FFF"/>
    <w:rsid w:val="00E04819"/>
    <w:rsid w:val="00E0487F"/>
    <w:rsid w:val="00E06ABD"/>
    <w:rsid w:val="00E07436"/>
    <w:rsid w:val="00E23F0F"/>
    <w:rsid w:val="00E2566F"/>
    <w:rsid w:val="00E256A4"/>
    <w:rsid w:val="00E2623C"/>
    <w:rsid w:val="00E304F1"/>
    <w:rsid w:val="00E3209E"/>
    <w:rsid w:val="00E326F2"/>
    <w:rsid w:val="00E3689E"/>
    <w:rsid w:val="00E40E71"/>
    <w:rsid w:val="00E4445B"/>
    <w:rsid w:val="00E50539"/>
    <w:rsid w:val="00E5086F"/>
    <w:rsid w:val="00E50A53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8A1"/>
    <w:rsid w:val="00E70543"/>
    <w:rsid w:val="00E70F19"/>
    <w:rsid w:val="00E70F74"/>
    <w:rsid w:val="00E71430"/>
    <w:rsid w:val="00E74CDA"/>
    <w:rsid w:val="00E74D8D"/>
    <w:rsid w:val="00E75179"/>
    <w:rsid w:val="00E804D4"/>
    <w:rsid w:val="00E8099E"/>
    <w:rsid w:val="00E80F4D"/>
    <w:rsid w:val="00E83FAF"/>
    <w:rsid w:val="00E84BCB"/>
    <w:rsid w:val="00E84D9F"/>
    <w:rsid w:val="00E84E43"/>
    <w:rsid w:val="00E857A3"/>
    <w:rsid w:val="00E85A96"/>
    <w:rsid w:val="00E86889"/>
    <w:rsid w:val="00E8702B"/>
    <w:rsid w:val="00E90265"/>
    <w:rsid w:val="00E91DE3"/>
    <w:rsid w:val="00E9328A"/>
    <w:rsid w:val="00E97F29"/>
    <w:rsid w:val="00EA1BA1"/>
    <w:rsid w:val="00EA22A6"/>
    <w:rsid w:val="00EA4164"/>
    <w:rsid w:val="00EA473F"/>
    <w:rsid w:val="00EA6F1D"/>
    <w:rsid w:val="00EB0D16"/>
    <w:rsid w:val="00EB2615"/>
    <w:rsid w:val="00EB4D3C"/>
    <w:rsid w:val="00EB52FC"/>
    <w:rsid w:val="00EB5806"/>
    <w:rsid w:val="00EB5CFE"/>
    <w:rsid w:val="00EB63D8"/>
    <w:rsid w:val="00EB6688"/>
    <w:rsid w:val="00EC1060"/>
    <w:rsid w:val="00EC1262"/>
    <w:rsid w:val="00EC3153"/>
    <w:rsid w:val="00EC465F"/>
    <w:rsid w:val="00EC6AAB"/>
    <w:rsid w:val="00EC70B0"/>
    <w:rsid w:val="00ED1A9D"/>
    <w:rsid w:val="00ED1D81"/>
    <w:rsid w:val="00ED263F"/>
    <w:rsid w:val="00ED284D"/>
    <w:rsid w:val="00ED5641"/>
    <w:rsid w:val="00ED5EF3"/>
    <w:rsid w:val="00EE0A81"/>
    <w:rsid w:val="00EE5F89"/>
    <w:rsid w:val="00EE6C11"/>
    <w:rsid w:val="00EF1DF3"/>
    <w:rsid w:val="00EF3BDD"/>
    <w:rsid w:val="00EF45F8"/>
    <w:rsid w:val="00EF46F2"/>
    <w:rsid w:val="00EF56F6"/>
    <w:rsid w:val="00EF5D03"/>
    <w:rsid w:val="00F00147"/>
    <w:rsid w:val="00F00929"/>
    <w:rsid w:val="00F0528C"/>
    <w:rsid w:val="00F05926"/>
    <w:rsid w:val="00F0604E"/>
    <w:rsid w:val="00F10361"/>
    <w:rsid w:val="00F108BC"/>
    <w:rsid w:val="00F10BFC"/>
    <w:rsid w:val="00F10F8D"/>
    <w:rsid w:val="00F11386"/>
    <w:rsid w:val="00F11E87"/>
    <w:rsid w:val="00F12019"/>
    <w:rsid w:val="00F12BFC"/>
    <w:rsid w:val="00F12C11"/>
    <w:rsid w:val="00F12EC9"/>
    <w:rsid w:val="00F14081"/>
    <w:rsid w:val="00F169AF"/>
    <w:rsid w:val="00F20413"/>
    <w:rsid w:val="00F20A24"/>
    <w:rsid w:val="00F211FB"/>
    <w:rsid w:val="00F22B83"/>
    <w:rsid w:val="00F2415B"/>
    <w:rsid w:val="00F248BA"/>
    <w:rsid w:val="00F255FE"/>
    <w:rsid w:val="00F272DC"/>
    <w:rsid w:val="00F27331"/>
    <w:rsid w:val="00F2769E"/>
    <w:rsid w:val="00F278DD"/>
    <w:rsid w:val="00F301AE"/>
    <w:rsid w:val="00F372E6"/>
    <w:rsid w:val="00F42058"/>
    <w:rsid w:val="00F43E53"/>
    <w:rsid w:val="00F45D27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6776F"/>
    <w:rsid w:val="00F67E88"/>
    <w:rsid w:val="00F701E5"/>
    <w:rsid w:val="00F702D9"/>
    <w:rsid w:val="00F72136"/>
    <w:rsid w:val="00F722DC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61AA"/>
    <w:rsid w:val="00F86D0C"/>
    <w:rsid w:val="00F87824"/>
    <w:rsid w:val="00F92549"/>
    <w:rsid w:val="00F92928"/>
    <w:rsid w:val="00F93ACB"/>
    <w:rsid w:val="00F94CCD"/>
    <w:rsid w:val="00F94E4F"/>
    <w:rsid w:val="00F965C9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6E2B"/>
    <w:rsid w:val="00FA71D3"/>
    <w:rsid w:val="00FB0FAE"/>
    <w:rsid w:val="00FB5F5B"/>
    <w:rsid w:val="00FB7ADD"/>
    <w:rsid w:val="00FC0667"/>
    <w:rsid w:val="00FC1D81"/>
    <w:rsid w:val="00FC37F2"/>
    <w:rsid w:val="00FC4739"/>
    <w:rsid w:val="00FC4E01"/>
    <w:rsid w:val="00FD0591"/>
    <w:rsid w:val="00FD128F"/>
    <w:rsid w:val="00FD129A"/>
    <w:rsid w:val="00FD1347"/>
    <w:rsid w:val="00FD26CD"/>
    <w:rsid w:val="00FD283C"/>
    <w:rsid w:val="00FD4CF1"/>
    <w:rsid w:val="00FD5366"/>
    <w:rsid w:val="00FD53BE"/>
    <w:rsid w:val="00FD5F4E"/>
    <w:rsid w:val="00FD7ECB"/>
    <w:rsid w:val="00FE1EEC"/>
    <w:rsid w:val="00FE260D"/>
    <w:rsid w:val="00FE4413"/>
    <w:rsid w:val="00FE4DF6"/>
    <w:rsid w:val="00FE718F"/>
    <w:rsid w:val="00FE7583"/>
    <w:rsid w:val="00FF082A"/>
    <w:rsid w:val="00FF3EF5"/>
    <w:rsid w:val="00FF714A"/>
    <w:rsid w:val="1FA12C4D"/>
    <w:rsid w:val="24BB3FD3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77AD0"/>
    <w:rPr>
      <w:color w:val="605E5C"/>
      <w:shd w:val="clear" w:color="auto" w:fill="E1DFDD"/>
    </w:rPr>
  </w:style>
  <w:style w:type="character" w:customStyle="1" w:styleId="downloadlinklink">
    <w:name w:val="download_link_link"/>
    <w:basedOn w:val="Standardnpsmoodstavce"/>
    <w:rsid w:val="0081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155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764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927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382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43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psn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ahojvanguard.cz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n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60BB02C-ABE1-471E-AB46-D5576D9B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12</cp:revision>
  <cp:lastPrinted>2022-08-22T15:05:00Z</cp:lastPrinted>
  <dcterms:created xsi:type="dcterms:W3CDTF">2023-09-06T11:38:00Z</dcterms:created>
  <dcterms:modified xsi:type="dcterms:W3CDTF">2023-09-07T09:05:00Z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